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F9913" w14:textId="5A98F176" w:rsidR="00B65B12" w:rsidRDefault="00B65B12" w:rsidP="00D30DBE">
      <w:pPr>
        <w:tabs>
          <w:tab w:val="center" w:pos="4536"/>
          <w:tab w:val="right" w:pos="8280"/>
          <w:tab w:val="right" w:pos="9781"/>
        </w:tabs>
        <w:snapToGrid w:val="0"/>
        <w:spacing w:after="0" w:line="288" w:lineRule="auto"/>
        <w:ind w:right="-58"/>
        <w:rPr>
          <w:rFonts w:ascii="Arial" w:hAnsi="Arial" w:cs="Arial"/>
          <w:b/>
          <w:bCs/>
          <w:sz w:val="24"/>
          <w:szCs w:val="24"/>
          <w:lang w:val="en-US"/>
        </w:rPr>
      </w:pPr>
      <w:r>
        <w:rPr>
          <w:rFonts w:ascii="Arial" w:eastAsia="Batang" w:hAnsi="Arial" w:cs="Arial"/>
          <w:b/>
          <w:bCs/>
          <w:sz w:val="24"/>
          <w:szCs w:val="24"/>
          <w:lang w:val="en-US"/>
        </w:rPr>
        <w:t>3GPP TSG RAN WG1 Meeting #9</w:t>
      </w:r>
      <w:r w:rsidR="00185DD7">
        <w:rPr>
          <w:rFonts w:ascii="Arial" w:eastAsia="Batang" w:hAnsi="Arial" w:cs="Arial"/>
          <w:b/>
          <w:bCs/>
          <w:sz w:val="24"/>
          <w:szCs w:val="24"/>
          <w:lang w:val="en-US"/>
        </w:rPr>
        <w:t>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R1-180</w:t>
      </w:r>
      <w:r w:rsidR="00DE000D">
        <w:rPr>
          <w:rFonts w:ascii="Arial" w:hAnsi="Arial" w:cs="Arial"/>
          <w:b/>
          <w:bCs/>
          <w:sz w:val="24"/>
          <w:szCs w:val="24"/>
          <w:lang w:val="en-US"/>
        </w:rPr>
        <w:t>6713</w:t>
      </w:r>
      <w:bookmarkStart w:id="0" w:name="_GoBack"/>
      <w:bookmarkEnd w:id="0"/>
    </w:p>
    <w:p w14:paraId="7763BD87" w14:textId="40DFFF56" w:rsidR="00B86BB0" w:rsidRPr="003444D3" w:rsidRDefault="00185DD7" w:rsidP="00D30DBE">
      <w:pPr>
        <w:pStyle w:val="CRCoverPage"/>
        <w:snapToGrid w:val="0"/>
        <w:spacing w:after="0" w:line="288" w:lineRule="auto"/>
        <w:outlineLvl w:val="0"/>
        <w:rPr>
          <w:b/>
          <w:noProof/>
          <w:sz w:val="16"/>
          <w:szCs w:val="24"/>
          <w:lang w:val="en-US"/>
        </w:rPr>
      </w:pPr>
      <w:r>
        <w:rPr>
          <w:rFonts w:eastAsia="MS Mincho" w:cs="Arial"/>
          <w:b/>
          <w:bCs/>
          <w:sz w:val="24"/>
          <w:lang w:eastAsia="ja-JP"/>
        </w:rPr>
        <w:t>Busan</w:t>
      </w:r>
      <w:r w:rsidR="00B65B12" w:rsidRPr="007D5A8E">
        <w:rPr>
          <w:rFonts w:eastAsia="MS Mincho" w:cs="Arial"/>
          <w:b/>
          <w:bCs/>
          <w:sz w:val="24"/>
          <w:lang w:eastAsia="ja-JP"/>
        </w:rPr>
        <w:t xml:space="preserve">, </w:t>
      </w:r>
      <w:r>
        <w:rPr>
          <w:rFonts w:eastAsia="MS Mincho" w:cs="Arial"/>
          <w:b/>
          <w:bCs/>
          <w:sz w:val="24"/>
          <w:lang w:eastAsia="ja-JP"/>
        </w:rPr>
        <w:t>Korea</w:t>
      </w:r>
      <w:r w:rsidR="00B65B12" w:rsidRPr="007D5A8E">
        <w:rPr>
          <w:rFonts w:eastAsia="MS Mincho" w:cs="Arial"/>
          <w:b/>
          <w:bCs/>
          <w:sz w:val="24"/>
          <w:lang w:eastAsia="ja-JP"/>
        </w:rPr>
        <w:t xml:space="preserve">, </w:t>
      </w:r>
      <w:r>
        <w:rPr>
          <w:rFonts w:eastAsia="MS Mincho" w:cs="Arial"/>
          <w:b/>
          <w:bCs/>
          <w:sz w:val="24"/>
          <w:lang w:eastAsia="ja-JP"/>
        </w:rPr>
        <w:t>May</w:t>
      </w:r>
      <w:r w:rsidR="00E3364B">
        <w:rPr>
          <w:rFonts w:eastAsia="MS Mincho" w:cs="Arial"/>
          <w:b/>
          <w:bCs/>
          <w:sz w:val="24"/>
          <w:lang w:eastAsia="ja-JP"/>
        </w:rPr>
        <w:t xml:space="preserve"> </w:t>
      </w:r>
      <w:r>
        <w:rPr>
          <w:rFonts w:eastAsia="MS Mincho" w:cs="Arial"/>
          <w:b/>
          <w:bCs/>
          <w:sz w:val="24"/>
          <w:lang w:eastAsia="ja-JP"/>
        </w:rPr>
        <w:t>21</w:t>
      </w:r>
      <w:r>
        <w:rPr>
          <w:rFonts w:eastAsia="MS Mincho" w:cs="Arial"/>
          <w:b/>
          <w:bCs/>
          <w:sz w:val="24"/>
          <w:vertAlign w:val="superscript"/>
          <w:lang w:eastAsia="ja-JP"/>
        </w:rPr>
        <w:t>st</w:t>
      </w:r>
      <w:r w:rsidR="00B65B12" w:rsidRPr="007D5A8E">
        <w:rPr>
          <w:rFonts w:eastAsia="MS Mincho" w:cs="Arial"/>
          <w:b/>
          <w:bCs/>
          <w:sz w:val="24"/>
          <w:lang w:eastAsia="ja-JP"/>
        </w:rPr>
        <w:t xml:space="preserve"> –</w:t>
      </w:r>
      <w:r w:rsidR="00E3364B">
        <w:rPr>
          <w:rFonts w:eastAsia="MS Mincho" w:cs="Arial"/>
          <w:b/>
          <w:bCs/>
          <w:sz w:val="24"/>
          <w:lang w:eastAsia="ja-JP"/>
        </w:rPr>
        <w:t xml:space="preserve"> </w:t>
      </w:r>
      <w:r>
        <w:rPr>
          <w:rFonts w:eastAsia="MS Mincho" w:cs="Arial"/>
          <w:b/>
          <w:bCs/>
          <w:sz w:val="24"/>
          <w:lang w:eastAsia="ja-JP"/>
        </w:rPr>
        <w:t>25</w:t>
      </w:r>
      <w:r w:rsidR="00E3364B">
        <w:rPr>
          <w:rFonts w:eastAsia="MS Mincho" w:cs="Arial"/>
          <w:b/>
          <w:bCs/>
          <w:sz w:val="24"/>
          <w:vertAlign w:val="superscript"/>
          <w:lang w:eastAsia="ja-JP"/>
        </w:rPr>
        <w:t>th</w:t>
      </w:r>
      <w:r w:rsidR="00B65B12" w:rsidRPr="007D5A8E">
        <w:rPr>
          <w:rFonts w:eastAsia="MS Mincho" w:cs="Arial"/>
          <w:b/>
          <w:bCs/>
          <w:sz w:val="24"/>
          <w:lang w:eastAsia="ja-JP"/>
        </w:rPr>
        <w:t>, 2018</w:t>
      </w:r>
    </w:p>
    <w:p w14:paraId="45173E19" w14:textId="77777777" w:rsidR="00FC260D" w:rsidRPr="00836647" w:rsidRDefault="00FC260D" w:rsidP="00D30DBE">
      <w:pPr>
        <w:tabs>
          <w:tab w:val="left" w:pos="1985"/>
        </w:tabs>
        <w:spacing w:after="0" w:line="288" w:lineRule="auto"/>
        <w:ind w:left="2040" w:hangingChars="850" w:hanging="2040"/>
        <w:rPr>
          <w:rFonts w:ascii="Arial" w:hAnsi="Arial"/>
          <w:b/>
          <w:sz w:val="24"/>
          <w:lang w:val="en-US"/>
        </w:rPr>
      </w:pPr>
    </w:p>
    <w:p w14:paraId="07F9A6B2" w14:textId="223A25EA"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FD61C7">
        <w:rPr>
          <w:rFonts w:ascii="Arial" w:hAnsi="Arial"/>
          <w:sz w:val="24"/>
          <w:lang w:val="en-US" w:eastAsia="ko-KR"/>
        </w:rPr>
        <w:t>7</w:t>
      </w:r>
      <w:r w:rsidR="0040074E">
        <w:rPr>
          <w:rFonts w:ascii="Arial" w:hAnsi="Arial"/>
          <w:sz w:val="24"/>
          <w:lang w:val="en-US" w:eastAsia="ko-KR"/>
        </w:rPr>
        <w:t>.</w:t>
      </w:r>
      <w:r w:rsidR="00B65B12">
        <w:rPr>
          <w:rFonts w:ascii="Arial" w:hAnsi="Arial"/>
          <w:sz w:val="24"/>
          <w:lang w:val="en-US" w:eastAsia="ko-KR"/>
        </w:rPr>
        <w:t>1.</w:t>
      </w:r>
      <w:r w:rsidR="00090892">
        <w:rPr>
          <w:rFonts w:ascii="Arial" w:hAnsi="Arial"/>
          <w:sz w:val="24"/>
          <w:lang w:val="en-US" w:eastAsia="ko-KR"/>
        </w:rPr>
        <w:t>2.2.2</w:t>
      </w:r>
    </w:p>
    <w:p w14:paraId="0F7CB7CF" w14:textId="77777777"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80130D5"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090892" w:rsidRPr="00090892">
        <w:rPr>
          <w:rFonts w:ascii="Arial" w:hAnsi="Arial"/>
          <w:sz w:val="24"/>
          <w:lang w:val="en-US"/>
        </w:rPr>
        <w:t>On CSI processing and reporting latency</w:t>
      </w:r>
    </w:p>
    <w:p w14:paraId="3DA13709" w14:textId="77777777" w:rsidR="0072162A" w:rsidRPr="00836647" w:rsidRDefault="0072162A" w:rsidP="00D30DBE">
      <w:pPr>
        <w:pBdr>
          <w:bottom w:val="single" w:sz="6" w:space="1" w:color="auto"/>
        </w:pBdr>
        <w:tabs>
          <w:tab w:val="left" w:pos="1985"/>
        </w:tabs>
        <w:spacing w:after="0" w:line="288" w:lineRule="auto"/>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4CFBD8E8" w14:textId="77777777" w:rsidR="001A0007" w:rsidRDefault="001A0007" w:rsidP="001A0007">
      <w:pPr>
        <w:pStyle w:val="Heading1"/>
        <w:numPr>
          <w:ilvl w:val="0"/>
          <w:numId w:val="0"/>
        </w:numPr>
        <w:spacing w:before="0" w:after="0"/>
        <w:ind w:left="799"/>
        <w:rPr>
          <w:sz w:val="24"/>
          <w:lang w:val="en-US"/>
        </w:rPr>
      </w:pPr>
    </w:p>
    <w:p w14:paraId="6CC92C75" w14:textId="42A4F29A" w:rsidR="0072162A" w:rsidRPr="008D6268" w:rsidRDefault="0072162A" w:rsidP="00824598">
      <w:pPr>
        <w:pStyle w:val="Heading1"/>
        <w:spacing w:before="0" w:after="120"/>
        <w:rPr>
          <w:sz w:val="24"/>
          <w:lang w:val="en-US"/>
        </w:rPr>
      </w:pPr>
      <w:r w:rsidRPr="008D6268">
        <w:rPr>
          <w:sz w:val="24"/>
          <w:lang w:val="en-US"/>
        </w:rPr>
        <w:t>Introduction</w:t>
      </w:r>
    </w:p>
    <w:p w14:paraId="236B94DE" w14:textId="6F3A1E95" w:rsidR="008633A9" w:rsidRDefault="00D16B73" w:rsidP="00824598">
      <w:pPr>
        <w:pStyle w:val="maintext"/>
        <w:spacing w:before="0" w:after="120"/>
        <w:ind w:firstLine="400"/>
        <w:rPr>
          <w:lang w:val="en-US"/>
        </w:rPr>
      </w:pPr>
      <w:r>
        <w:rPr>
          <w:lang w:val="en-US"/>
        </w:rPr>
        <w:t xml:space="preserve">The </w:t>
      </w:r>
      <w:r w:rsidR="008633A9">
        <w:rPr>
          <w:lang w:val="en-US"/>
        </w:rPr>
        <w:t xml:space="preserve">following agreements are made in RAN1#92b (heavily abridged for conciseness) </w:t>
      </w:r>
      <w:r w:rsidR="008633A9">
        <w:rPr>
          <w:lang w:val="en-US"/>
        </w:rPr>
        <w:fldChar w:fldCharType="begin"/>
      </w:r>
      <w:r w:rsidR="008633A9">
        <w:rPr>
          <w:lang w:val="en-US"/>
        </w:rPr>
        <w:instrText xml:space="preserve"> REF _Ref510452664 \r \h </w:instrText>
      </w:r>
      <w:r w:rsidR="008633A9">
        <w:rPr>
          <w:lang w:val="en-US"/>
        </w:rPr>
      </w:r>
      <w:r w:rsidR="008633A9">
        <w:rPr>
          <w:lang w:val="en-US"/>
        </w:rPr>
        <w:fldChar w:fldCharType="separate"/>
      </w:r>
      <w:r w:rsidR="008633A9">
        <w:rPr>
          <w:lang w:val="en-US"/>
        </w:rPr>
        <w:t>[1]</w:t>
      </w:r>
      <w:r w:rsidR="008633A9">
        <w:rPr>
          <w:lang w:val="en-US"/>
        </w:rPr>
        <w:fldChar w:fldCharType="end"/>
      </w:r>
      <w:r w:rsidR="008633A9">
        <w:rPr>
          <w:lang w:val="en-US"/>
        </w:rPr>
        <w:t xml:space="preserve"> (already captured in the current version of TS 38.214 </w:t>
      </w:r>
      <w:r w:rsidR="008633A9">
        <w:rPr>
          <w:lang w:val="en-US"/>
        </w:rPr>
        <w:fldChar w:fldCharType="begin"/>
      </w:r>
      <w:r w:rsidR="008633A9">
        <w:rPr>
          <w:lang w:val="en-US"/>
        </w:rPr>
        <w:instrText xml:space="preserve"> REF _Ref510452674 \r \h </w:instrText>
      </w:r>
      <w:r w:rsidR="008633A9">
        <w:rPr>
          <w:lang w:val="en-US"/>
        </w:rPr>
      </w:r>
      <w:r w:rsidR="008633A9">
        <w:rPr>
          <w:lang w:val="en-US"/>
        </w:rPr>
        <w:fldChar w:fldCharType="separate"/>
      </w:r>
      <w:r w:rsidR="008633A9">
        <w:rPr>
          <w:lang w:val="en-US"/>
        </w:rPr>
        <w:t>[2]</w:t>
      </w:r>
      <w:r w:rsidR="008633A9">
        <w:rPr>
          <w:lang w:val="en-US"/>
        </w:rPr>
        <w:fldChar w:fldCharType="end"/>
      </w:r>
      <w:r w:rsidR="008633A9">
        <w:rPr>
          <w:lang w:val="en-US"/>
        </w:rPr>
        <w:t>):</w:t>
      </w:r>
    </w:p>
    <w:p w14:paraId="497E5676" w14:textId="77777777" w:rsidR="00DF6CE1" w:rsidRPr="008667F2" w:rsidRDefault="00DF6CE1" w:rsidP="00DF6CE1">
      <w:pPr>
        <w:spacing w:after="0"/>
        <w:rPr>
          <w:b/>
          <w:highlight w:val="green"/>
        </w:rPr>
      </w:pPr>
      <w:r w:rsidRPr="008667F2">
        <w:rPr>
          <w:b/>
          <w:highlight w:val="green"/>
        </w:rPr>
        <w:t>Agreement:</w:t>
      </w:r>
    </w:p>
    <w:p w14:paraId="0EC7CA62" w14:textId="77777777" w:rsidR="00DF6CE1" w:rsidRPr="00165C7B" w:rsidRDefault="00DF6CE1" w:rsidP="00DF6CE1">
      <w:pPr>
        <w:pStyle w:val="ListParagraph"/>
        <w:numPr>
          <w:ilvl w:val="0"/>
          <w:numId w:val="11"/>
        </w:numPr>
        <w:spacing w:after="0"/>
        <w:ind w:leftChars="0"/>
      </w:pPr>
      <w:r w:rsidRPr="00165C7B">
        <w:t xml:space="preserve">A UE capable of X simultaneous CSI calculations (according to capability 2-35) is said to have X CSI processing units. For </w:t>
      </w:r>
      <w:r w:rsidRPr="00DF6CE1">
        <w:rPr>
          <w:highlight w:val="yellow"/>
        </w:rPr>
        <w:t>aperiodic CSI report using AP CSI-RS</w:t>
      </w:r>
      <w:r w:rsidRPr="00165C7B">
        <w:t xml:space="preserve"> (with a single CSI-RS resource in the resource set for channel measurement). </w:t>
      </w:r>
    </w:p>
    <w:p w14:paraId="21ABB917" w14:textId="77777777" w:rsidR="00DF6CE1" w:rsidRDefault="00DF6CE1" w:rsidP="00DF6CE1">
      <w:pPr>
        <w:pStyle w:val="ListParagraph"/>
        <w:numPr>
          <w:ilvl w:val="1"/>
          <w:numId w:val="11"/>
        </w:numPr>
        <w:spacing w:after="0"/>
        <w:ind w:leftChars="0"/>
      </w:pPr>
      <w:r>
        <w:t xml:space="preserve">the CSI processing unit remains occupied from the first OFDM symbol after the PDCCH trigger until the </w:t>
      </w:r>
      <w:r w:rsidRPr="00DF6CE1">
        <w:rPr>
          <w:highlight w:val="yellow"/>
        </w:rPr>
        <w:t>last OFDM symbol of the PUSCH carrying the CSI report</w:t>
      </w:r>
    </w:p>
    <w:p w14:paraId="53E876A1" w14:textId="77777777" w:rsidR="00DF6CE1" w:rsidRPr="00165C7B" w:rsidRDefault="00DF6CE1" w:rsidP="00DF6CE1">
      <w:pPr>
        <w:pStyle w:val="ListParagraph"/>
        <w:numPr>
          <w:ilvl w:val="0"/>
          <w:numId w:val="11"/>
        </w:numPr>
        <w:spacing w:after="0"/>
        <w:ind w:leftChars="0"/>
      </w:pPr>
      <w:r w:rsidRPr="00165C7B">
        <w:t xml:space="preserve">If N AP CSI reports (each with a single CSI-RS resource in the resource set for channel measurement) are triggered in a slot, but the UE only has M un-occupied CSI processing units, UE is only required to update M of the N CSI reports </w:t>
      </w:r>
    </w:p>
    <w:p w14:paraId="181BDF13" w14:textId="77777777" w:rsidR="00DF6CE1" w:rsidRPr="00DF6CE1" w:rsidRDefault="00DF6CE1" w:rsidP="00DF6CE1">
      <w:pPr>
        <w:pStyle w:val="ListParagraph"/>
        <w:numPr>
          <w:ilvl w:val="1"/>
          <w:numId w:val="11"/>
        </w:numPr>
        <w:spacing w:after="0"/>
        <w:ind w:leftChars="0"/>
        <w:rPr>
          <w:highlight w:val="cyan"/>
        </w:rPr>
      </w:pPr>
      <w:r w:rsidRPr="00DF6CE1">
        <w:rPr>
          <w:highlight w:val="cyan"/>
        </w:rPr>
        <w:t>FFS if a rule is needed which CSI reports are required to be update or if it’s up to the UE</w:t>
      </w:r>
    </w:p>
    <w:p w14:paraId="21D4A4FD" w14:textId="6C606793" w:rsidR="00DF6CE1" w:rsidRDefault="00DF6CE1" w:rsidP="00DF6CE1">
      <w:pPr>
        <w:pStyle w:val="ListParagraph"/>
        <w:numPr>
          <w:ilvl w:val="0"/>
          <w:numId w:val="11"/>
        </w:numPr>
        <w:spacing w:after="0"/>
        <w:ind w:leftChars="0"/>
      </w:pPr>
      <w:r w:rsidRPr="00DF6CE1">
        <w:rPr>
          <w:highlight w:val="magenta"/>
        </w:rPr>
        <w:t>FFS if a CSI report linked with K</w:t>
      </w:r>
      <w:r w:rsidRPr="00DF6CE1">
        <w:rPr>
          <w:highlight w:val="magenta"/>
          <w:vertAlign w:val="subscript"/>
        </w:rPr>
        <w:t>s</w:t>
      </w:r>
      <w:r w:rsidRPr="00DF6CE1">
        <w:rPr>
          <w:highlight w:val="magenta"/>
        </w:rPr>
        <w:t xml:space="preserve"> &gt; 1 CSI-RS resources for channel measurement occupies K</w:t>
      </w:r>
      <w:r w:rsidRPr="00DF6CE1">
        <w:rPr>
          <w:highlight w:val="magenta"/>
          <w:vertAlign w:val="subscript"/>
        </w:rPr>
        <w:t xml:space="preserve">s </w:t>
      </w:r>
      <w:r w:rsidRPr="00DF6CE1">
        <w:rPr>
          <w:highlight w:val="magenta"/>
        </w:rPr>
        <w:t>CSI processing units or one CSI processing units</w:t>
      </w:r>
    </w:p>
    <w:p w14:paraId="75CA477D" w14:textId="047DFDDF" w:rsidR="00DF6CE1" w:rsidRPr="00974840" w:rsidRDefault="00DF6CE1" w:rsidP="00DF6CE1">
      <w:pPr>
        <w:spacing w:after="0"/>
        <w:rPr>
          <w:b/>
        </w:rPr>
      </w:pPr>
      <w:r>
        <w:rPr>
          <w:b/>
        </w:rPr>
        <w:t>…</w:t>
      </w:r>
    </w:p>
    <w:p w14:paraId="6C257CDF" w14:textId="77777777" w:rsidR="00DF6CE1" w:rsidRPr="00974840" w:rsidRDefault="00DF6CE1" w:rsidP="00DF6CE1">
      <w:pPr>
        <w:pStyle w:val="ListParagraph"/>
        <w:numPr>
          <w:ilvl w:val="0"/>
          <w:numId w:val="11"/>
        </w:numPr>
        <w:spacing w:after="0"/>
        <w:ind w:leftChars="0"/>
        <w:rPr>
          <w:b/>
        </w:rPr>
      </w:pPr>
      <w:r w:rsidRPr="00974840">
        <w:t>Introduce a new UE capability on support of either “Type A CSI processing capability” or “Type B CSI processing capability” with regard to the number of simultaneous CSI calculations X</w:t>
      </w:r>
    </w:p>
    <w:p w14:paraId="3FFE483F" w14:textId="5A94BC45" w:rsidR="00D16B73" w:rsidRDefault="00DF6CE1" w:rsidP="00DF6CE1">
      <w:pPr>
        <w:pStyle w:val="maintext"/>
        <w:spacing w:before="0" w:after="0" w:line="240" w:lineRule="auto"/>
        <w:ind w:firstLine="400"/>
        <w:rPr>
          <w:lang w:val="en-US"/>
        </w:rPr>
      </w:pPr>
      <w:r>
        <w:rPr>
          <w:lang w:val="en-US"/>
        </w:rPr>
        <w:t>…</w:t>
      </w:r>
    </w:p>
    <w:p w14:paraId="15584191" w14:textId="77777777" w:rsidR="00DF6CE1" w:rsidRPr="0035769A" w:rsidRDefault="00DF6CE1" w:rsidP="00DF6CE1">
      <w:pPr>
        <w:pStyle w:val="ListParagraph"/>
        <w:numPr>
          <w:ilvl w:val="1"/>
          <w:numId w:val="11"/>
        </w:numPr>
        <w:spacing w:after="0"/>
        <w:ind w:leftChars="0"/>
        <w:rPr>
          <w:b/>
        </w:rPr>
      </w:pPr>
      <w:r>
        <w:t>CSI reports based on P / SP CSI-RS are assigned to CSI processing units as follows:</w:t>
      </w:r>
    </w:p>
    <w:p w14:paraId="75D824B3" w14:textId="77777777" w:rsidR="00DF6CE1" w:rsidRPr="0035769A" w:rsidRDefault="00DF6CE1" w:rsidP="00DF6CE1">
      <w:pPr>
        <w:pStyle w:val="ListParagraph"/>
        <w:numPr>
          <w:ilvl w:val="2"/>
          <w:numId w:val="11"/>
        </w:numPr>
        <w:spacing w:after="0"/>
        <w:ind w:leftChars="0"/>
      </w:pPr>
      <w:r>
        <w:t>Type A</w:t>
      </w:r>
      <w:r w:rsidRPr="0035769A">
        <w:t>:</w:t>
      </w:r>
    </w:p>
    <w:p w14:paraId="0004DCBE" w14:textId="77777777" w:rsidR="00DF6CE1" w:rsidRPr="00CA213C" w:rsidRDefault="00DF6CE1" w:rsidP="00DF6CE1">
      <w:pPr>
        <w:pStyle w:val="ListParagraph"/>
        <w:numPr>
          <w:ilvl w:val="3"/>
          <w:numId w:val="11"/>
        </w:numPr>
        <w:spacing w:after="0"/>
        <w:ind w:leftChars="0"/>
        <w:rPr>
          <w:b/>
        </w:rPr>
      </w:pPr>
      <w:r w:rsidRPr="00DF6CE1">
        <w:rPr>
          <w:highlight w:val="yellow"/>
        </w:rPr>
        <w:t>For P / SP CSI reports,</w:t>
      </w:r>
      <w:r>
        <w:t xml:space="preserve"> t</w:t>
      </w:r>
      <w:r w:rsidRPr="0035769A">
        <w:t xml:space="preserve">he CSI </w:t>
      </w:r>
      <w:r>
        <w:t>processing unit</w:t>
      </w:r>
      <w:r w:rsidRPr="0035769A">
        <w:t xml:space="preserve"> is occupied from the first symbol of the CSI reference resource of the P / SP report </w:t>
      </w:r>
      <w:r w:rsidRPr="00DF6CE1">
        <w:rPr>
          <w:highlight w:val="yellow"/>
        </w:rPr>
        <w:t>until the first symbol of the physical channel carrying the report</w:t>
      </w:r>
    </w:p>
    <w:p w14:paraId="55952649" w14:textId="77777777" w:rsidR="00DF6CE1" w:rsidRPr="0035769A" w:rsidRDefault="00DF6CE1" w:rsidP="00DF6CE1">
      <w:pPr>
        <w:pStyle w:val="ListParagraph"/>
        <w:numPr>
          <w:ilvl w:val="3"/>
          <w:numId w:val="11"/>
        </w:numPr>
        <w:spacing w:after="0"/>
        <w:ind w:leftChars="0"/>
        <w:rPr>
          <w:b/>
        </w:rPr>
      </w:pPr>
      <w:r>
        <w:t>For A CSI reports, the CSI processing unit is occupied from the first symbol after the PDCCH triggering the report until the [first or last] symbol of the PUSCH carrying the report</w:t>
      </w:r>
    </w:p>
    <w:p w14:paraId="55EAA060" w14:textId="77777777" w:rsidR="00DF6CE1" w:rsidRPr="0035769A" w:rsidRDefault="00DF6CE1" w:rsidP="00DF6CE1">
      <w:pPr>
        <w:pStyle w:val="ListParagraph"/>
        <w:numPr>
          <w:ilvl w:val="2"/>
          <w:numId w:val="11"/>
        </w:numPr>
        <w:spacing w:after="0"/>
        <w:ind w:leftChars="0"/>
      </w:pPr>
      <w:r>
        <w:t>Type B:</w:t>
      </w:r>
    </w:p>
    <w:p w14:paraId="2517731F" w14:textId="492C8F73" w:rsidR="00DF6CE1" w:rsidRPr="00612BED" w:rsidRDefault="00DF6CE1" w:rsidP="00DF6CE1">
      <w:pPr>
        <w:pStyle w:val="ListParagraph"/>
        <w:numPr>
          <w:ilvl w:val="3"/>
          <w:numId w:val="11"/>
        </w:numPr>
        <w:spacing w:after="0"/>
        <w:ind w:leftChars="0"/>
      </w:pPr>
      <w:r w:rsidRPr="00612BED">
        <w:t>A periodic or aperiodic CSI reporting setting associated with P/SP CSI-RS is assigned one (or K</w:t>
      </w:r>
      <w:r w:rsidRPr="00612BED">
        <w:rPr>
          <w:vertAlign w:val="subscript"/>
        </w:rPr>
        <w:t>s</w:t>
      </w:r>
      <w:r w:rsidRPr="00612BED">
        <w:t xml:space="preserve">) CSI processing unit and always occupy them </w:t>
      </w:r>
    </w:p>
    <w:p w14:paraId="0FA8237D" w14:textId="77777777" w:rsidR="00DF6CE1" w:rsidRPr="00612BED" w:rsidRDefault="00DF6CE1" w:rsidP="00DF6CE1">
      <w:pPr>
        <w:pStyle w:val="ListParagraph"/>
        <w:numPr>
          <w:ilvl w:val="3"/>
          <w:numId w:val="11"/>
        </w:numPr>
        <w:spacing w:after="0"/>
        <w:ind w:leftChars="0"/>
      </w:pPr>
      <w:r w:rsidRPr="00612BED">
        <w:t>An activated SP-CSI report setting is assigned one (or K</w:t>
      </w:r>
      <w:r w:rsidRPr="00612BED">
        <w:rPr>
          <w:vertAlign w:val="subscript"/>
        </w:rPr>
        <w:t>s</w:t>
      </w:r>
      <w:r w:rsidRPr="00612BED">
        <w:t>) CSI processing unit and occupies them until deactivated</w:t>
      </w:r>
    </w:p>
    <w:p w14:paraId="406620DE" w14:textId="77777777" w:rsidR="00DF6CE1" w:rsidRPr="00612BED" w:rsidRDefault="00DF6CE1" w:rsidP="00DF6CE1">
      <w:pPr>
        <w:numPr>
          <w:ilvl w:val="4"/>
          <w:numId w:val="11"/>
        </w:numPr>
        <w:spacing w:after="0"/>
        <w:rPr>
          <w:lang w:eastAsia="x-none"/>
        </w:rPr>
      </w:pPr>
      <w:r w:rsidRPr="00612BED">
        <w:rPr>
          <w:lang w:eastAsia="x-none"/>
        </w:rPr>
        <w:t>Once the SP-CSI report is deactivated, the CSI processing unit can be used for other CSI report</w:t>
      </w:r>
    </w:p>
    <w:p w14:paraId="2907AFCE" w14:textId="77777777" w:rsidR="00DF6CE1" w:rsidRDefault="00DF6CE1" w:rsidP="00DF6CE1">
      <w:pPr>
        <w:pStyle w:val="ListParagraph"/>
        <w:numPr>
          <w:ilvl w:val="1"/>
          <w:numId w:val="11"/>
        </w:numPr>
        <w:spacing w:after="0"/>
        <w:ind w:leftChars="0"/>
      </w:pPr>
      <w:r w:rsidRPr="00DF6CE1">
        <w:rPr>
          <w:highlight w:val="darkGray"/>
        </w:rPr>
        <w:t>Note: Type A assumes serial CSI processing implementation while Type B assume parallel CSI processing implementation. Note that this will not be captured in specification</w:t>
      </w:r>
      <w:r>
        <w:t>.</w:t>
      </w:r>
    </w:p>
    <w:p w14:paraId="17077D22" w14:textId="77777777" w:rsidR="00DF6CE1" w:rsidRDefault="00DF6CE1" w:rsidP="00D30DBE">
      <w:pPr>
        <w:pStyle w:val="maintext"/>
        <w:spacing w:before="0" w:after="0"/>
        <w:ind w:firstLine="400"/>
        <w:rPr>
          <w:lang w:val="en-US"/>
        </w:rPr>
      </w:pPr>
    </w:p>
    <w:p w14:paraId="6382BD60" w14:textId="67080B6C" w:rsidR="00575742" w:rsidRDefault="00575742" w:rsidP="00D30DBE">
      <w:pPr>
        <w:pStyle w:val="maintext"/>
        <w:spacing w:before="0" w:after="0"/>
        <w:ind w:firstLineChars="0" w:firstLine="0"/>
        <w:rPr>
          <w:lang w:val="en-US"/>
        </w:rPr>
      </w:pPr>
    </w:p>
    <w:p w14:paraId="387A545E" w14:textId="2931FBC3" w:rsidR="00C26495" w:rsidRDefault="00D409E6" w:rsidP="00D409E6">
      <w:pPr>
        <w:pStyle w:val="maintext"/>
        <w:spacing w:before="0" w:after="0"/>
        <w:ind w:firstLineChars="0" w:firstLine="450"/>
        <w:rPr>
          <w:lang w:val="en-US"/>
        </w:rPr>
      </w:pPr>
      <w:r>
        <w:rPr>
          <w:lang w:val="en-US"/>
        </w:rPr>
        <w:t xml:space="preserve">This contribution articulates our view on the current CSI processing and reporting latency along with some of the open issues.  </w:t>
      </w:r>
    </w:p>
    <w:p w14:paraId="28E20D2F" w14:textId="77777777" w:rsidR="00C26495" w:rsidRPr="00836647" w:rsidRDefault="00C26495" w:rsidP="00D30DBE">
      <w:pPr>
        <w:pStyle w:val="maintext"/>
        <w:spacing w:before="0" w:after="0"/>
        <w:ind w:firstLineChars="0" w:firstLine="0"/>
        <w:rPr>
          <w:lang w:val="en-US"/>
        </w:rPr>
      </w:pPr>
    </w:p>
    <w:p w14:paraId="15E790CF" w14:textId="5F8D0CD5" w:rsidR="008633A9" w:rsidRPr="00536751" w:rsidRDefault="001E4DB3" w:rsidP="00824598">
      <w:pPr>
        <w:pStyle w:val="Heading1"/>
        <w:spacing w:before="0" w:after="120"/>
        <w:rPr>
          <w:sz w:val="24"/>
          <w:lang w:val="en-US"/>
        </w:rPr>
      </w:pPr>
      <w:r>
        <w:rPr>
          <w:sz w:val="24"/>
          <w:lang w:val="en-US"/>
        </w:rPr>
        <w:t>Issue 1: Overly complex CSI processing latency definition</w:t>
      </w:r>
    </w:p>
    <w:p w14:paraId="1BC4DE3D" w14:textId="22F1FDFF" w:rsidR="008633A9" w:rsidRDefault="008633A9" w:rsidP="00824598">
      <w:pPr>
        <w:pStyle w:val="maintext"/>
        <w:spacing w:before="0" w:after="120"/>
        <w:ind w:firstLine="400"/>
        <w:rPr>
          <w:lang w:val="en-US"/>
        </w:rPr>
      </w:pPr>
      <w:r>
        <w:rPr>
          <w:lang w:val="en-US"/>
        </w:rPr>
        <w:t xml:space="preserve">The current set of agreements results in a variable CSI processing requirements and the corresponding latency budgets. Unlike LTE where the latency budget is primarily determined with the location of CSI reference resource </w:t>
      </w:r>
      <w:r>
        <w:rPr>
          <w:lang w:val="en-US"/>
        </w:rPr>
        <w:lastRenderedPageBreak/>
        <w:t>(which can only vary with the location of CSI-RS as well as DL-UL frame structure), the following additional factors take place for NR:</w:t>
      </w:r>
    </w:p>
    <w:p w14:paraId="6A8E86C6" w14:textId="77777777" w:rsidR="008633A9" w:rsidRDefault="008633A9" w:rsidP="008633A9">
      <w:pPr>
        <w:pStyle w:val="maintext"/>
        <w:numPr>
          <w:ilvl w:val="0"/>
          <w:numId w:val="10"/>
        </w:numPr>
        <w:spacing w:before="0" w:after="0"/>
        <w:ind w:firstLineChars="0"/>
        <w:rPr>
          <w:lang w:val="en-US"/>
        </w:rPr>
      </w:pPr>
      <w:r>
        <w:rPr>
          <w:lang w:val="en-US"/>
        </w:rPr>
        <w:t xml:space="preserve">(Z, Z’): Although CSI-RS can be located in a different subframe from the PDCCH in LTE (for P-CSI-RS), AP-CSI-RS is always located in the same subframe as the UL-related DCI that contains the CSI request field. This is not the case for NR since non-zero offset between the DCI and AP-CSI-RS is supported for UEs configured with QCL Type D. </w:t>
      </w:r>
    </w:p>
    <w:p w14:paraId="78D5581B" w14:textId="1AC4B652" w:rsidR="008633A9" w:rsidRDefault="008633A9" w:rsidP="008633A9">
      <w:pPr>
        <w:pStyle w:val="maintext"/>
        <w:numPr>
          <w:ilvl w:val="0"/>
          <w:numId w:val="10"/>
        </w:numPr>
        <w:spacing w:before="0" w:after="0"/>
        <w:ind w:firstLineChars="0"/>
        <w:rPr>
          <w:lang w:val="en-US"/>
        </w:rPr>
      </w:pPr>
      <w:r>
        <w:rPr>
          <w:lang w:val="en-US"/>
        </w:rPr>
        <w:t>Variable sub-carrier spacing</w:t>
      </w:r>
      <w:r w:rsidR="00124411">
        <w:rPr>
          <w:lang w:val="en-US"/>
        </w:rPr>
        <w:t xml:space="preserve"> (four values)</w:t>
      </w:r>
      <w:r>
        <w:rPr>
          <w:lang w:val="en-US"/>
        </w:rPr>
        <w:t>: The support for variable/configurable sub-carrier spacing ends up necessitating sub-carrier-spacing dependent (Z, Z’), among other things.</w:t>
      </w:r>
    </w:p>
    <w:p w14:paraId="2BA1FF84" w14:textId="0469F1D5" w:rsidR="008633A9" w:rsidRDefault="008633A9" w:rsidP="008633A9">
      <w:pPr>
        <w:pStyle w:val="maintext"/>
        <w:numPr>
          <w:ilvl w:val="0"/>
          <w:numId w:val="10"/>
        </w:numPr>
        <w:spacing w:before="0" w:after="0"/>
        <w:ind w:firstLineChars="0"/>
        <w:rPr>
          <w:lang w:val="en-US"/>
        </w:rPr>
      </w:pPr>
      <w:r>
        <w:rPr>
          <w:lang w:val="en-US"/>
        </w:rPr>
        <w:t>Type A and B UE capabilities</w:t>
      </w:r>
      <w:r w:rsidR="00824598">
        <w:rPr>
          <w:lang w:val="en-US"/>
        </w:rPr>
        <w:t xml:space="preserve"> (cf. </w:t>
      </w:r>
      <w:r w:rsidR="00824598" w:rsidRPr="00824598">
        <w:rPr>
          <w:highlight w:val="darkGray"/>
          <w:lang w:val="en-US"/>
        </w:rPr>
        <w:t>grey highlight</w:t>
      </w:r>
      <w:r w:rsidR="00824598">
        <w:rPr>
          <w:lang w:val="en-US"/>
        </w:rPr>
        <w:t>)</w:t>
      </w:r>
      <w:r>
        <w:rPr>
          <w:lang w:val="en-US"/>
        </w:rPr>
        <w:t xml:space="preserve">: Attempting to differentiate serial and parallel processing UE modem architecture, these two capabilities are introduced and dictate the values of (Z, Z’) </w:t>
      </w:r>
    </w:p>
    <w:p w14:paraId="00D4409A" w14:textId="4564AA1B" w:rsidR="008633A9" w:rsidRDefault="008633A9" w:rsidP="008633A9">
      <w:pPr>
        <w:pStyle w:val="maintext"/>
        <w:numPr>
          <w:ilvl w:val="0"/>
          <w:numId w:val="10"/>
        </w:numPr>
        <w:spacing w:before="0" w:after="0"/>
        <w:ind w:firstLineChars="0"/>
        <w:rPr>
          <w:lang w:val="en-US"/>
        </w:rPr>
      </w:pPr>
      <w:r>
        <w:rPr>
          <w:lang w:val="en-US"/>
        </w:rPr>
        <w:t xml:space="preserve">Low and high latency CSI: </w:t>
      </w:r>
      <w:r w:rsidR="00DF6CE1">
        <w:rPr>
          <w:lang w:val="en-US"/>
        </w:rPr>
        <w:t>This is to avoid imposing the same latency requirement for, e.g. small Type I codebook vs. large Type II codebook.</w:t>
      </w:r>
    </w:p>
    <w:p w14:paraId="1B551D9A" w14:textId="3BEAA733" w:rsidR="00536751" w:rsidRDefault="008633A9" w:rsidP="008633A9">
      <w:pPr>
        <w:pStyle w:val="maintext"/>
        <w:spacing w:before="0" w:after="0"/>
        <w:ind w:firstLineChars="0" w:firstLine="0"/>
        <w:rPr>
          <w:lang w:val="en-US"/>
        </w:rPr>
      </w:pPr>
      <w:r>
        <w:rPr>
          <w:lang w:val="en-US"/>
        </w:rPr>
        <w:t>While the resulting latency granularity is fine, how the system is able to utilize this set of values (e.g. at the gNB/NW scheduler) remains unclear. That is, the benefit</w:t>
      </w:r>
      <w:r w:rsidR="00536751">
        <w:rPr>
          <w:lang w:val="en-US"/>
        </w:rPr>
        <w:t xml:space="preserve"> of this multi-variate setup is questionable. For instance</w:t>
      </w:r>
      <w:r w:rsidR="00492AAF">
        <w:rPr>
          <w:lang w:val="en-US"/>
        </w:rPr>
        <w:t>, in regard of Type A and B</w:t>
      </w:r>
      <w:r w:rsidR="002B3DAC">
        <w:rPr>
          <w:lang w:val="en-US"/>
        </w:rPr>
        <w:t xml:space="preserve"> capabilities</w:t>
      </w:r>
      <w:r w:rsidR="00536751">
        <w:rPr>
          <w:lang w:val="en-US"/>
        </w:rPr>
        <w:t>:</w:t>
      </w:r>
    </w:p>
    <w:p w14:paraId="7D64BBD4" w14:textId="77777777" w:rsidR="00492AAF" w:rsidRDefault="00536751" w:rsidP="00536751">
      <w:pPr>
        <w:pStyle w:val="maintext"/>
        <w:numPr>
          <w:ilvl w:val="0"/>
          <w:numId w:val="12"/>
        </w:numPr>
        <w:spacing w:before="0" w:after="0"/>
        <w:ind w:firstLineChars="0"/>
        <w:rPr>
          <w:lang w:val="en-US"/>
        </w:rPr>
      </w:pPr>
      <w:r>
        <w:rPr>
          <w:lang w:val="en-US"/>
        </w:rPr>
        <w:t>It can be argued that this classifies UEs in terms of their processing capability (serial vs. parallel). In this regard, UEs capable of parallel processing is perceived as more advanced and therefore can handle more processing.</w:t>
      </w:r>
      <w:r w:rsidR="00492AAF">
        <w:rPr>
          <w:lang w:val="en-US"/>
        </w:rPr>
        <w:t xml:space="preserve"> However:</w:t>
      </w:r>
      <w:r>
        <w:rPr>
          <w:lang w:val="en-US"/>
        </w:rPr>
        <w:t xml:space="preserve"> </w:t>
      </w:r>
    </w:p>
    <w:p w14:paraId="31CFF5E8" w14:textId="4D9D5291" w:rsidR="00492AAF" w:rsidRDefault="00492AAF" w:rsidP="00492AAF">
      <w:pPr>
        <w:pStyle w:val="maintext"/>
        <w:numPr>
          <w:ilvl w:val="1"/>
          <w:numId w:val="12"/>
        </w:numPr>
        <w:spacing w:before="0" w:after="0"/>
        <w:ind w:firstLineChars="0"/>
        <w:rPr>
          <w:lang w:val="en-US"/>
        </w:rPr>
      </w:pPr>
      <w:r>
        <w:rPr>
          <w:lang w:val="en-US"/>
        </w:rPr>
        <w:t>T</w:t>
      </w:r>
      <w:r w:rsidR="00536751">
        <w:rPr>
          <w:lang w:val="en-US"/>
        </w:rPr>
        <w:t>ypical CSI processing cannot be easily classified in terms of such dichotomy (serial vs. parallel). For instance, typical software-based CSI calculation</w:t>
      </w:r>
      <w:r>
        <w:rPr>
          <w:lang w:val="en-US"/>
        </w:rPr>
        <w:t xml:space="preserve"> utilizes pipelining in a Digital Signal Processor (DSP). Pipelining is a complex mixture between serial and parallel processing as resources are continually shared partially. It is unclear how this can be mapped to such simplistic dichotomy of serial vs. parallel. </w:t>
      </w:r>
    </w:p>
    <w:p w14:paraId="485D6416" w14:textId="1E681ADC" w:rsidR="00536751" w:rsidRDefault="00492AAF" w:rsidP="00492AAF">
      <w:pPr>
        <w:pStyle w:val="maintext"/>
        <w:numPr>
          <w:ilvl w:val="1"/>
          <w:numId w:val="12"/>
        </w:numPr>
        <w:spacing w:before="0" w:after="0"/>
        <w:ind w:firstLineChars="0"/>
        <w:rPr>
          <w:lang w:val="en-US"/>
        </w:rPr>
      </w:pPr>
      <w:r>
        <w:rPr>
          <w:lang w:val="en-US"/>
        </w:rPr>
        <w:t>In addition,</w:t>
      </w:r>
      <w:r w:rsidR="00824598">
        <w:rPr>
          <w:lang w:val="en-US"/>
        </w:rPr>
        <w:t xml:space="preserve"> since Type A and B pertain to the capability of a UE to process multiple CSI reports, the utility of using these two types is unclear especially since the (maximum) number of simultaneous CSI calculations (X) is already designated a UE capability.   </w:t>
      </w:r>
      <w:r>
        <w:rPr>
          <w:lang w:val="en-US"/>
        </w:rPr>
        <w:t xml:space="preserve"> </w:t>
      </w:r>
      <w:r w:rsidR="00536751">
        <w:rPr>
          <w:lang w:val="en-US"/>
        </w:rPr>
        <w:t xml:space="preserve"> </w:t>
      </w:r>
    </w:p>
    <w:p w14:paraId="24099249" w14:textId="77777777" w:rsidR="00492AAF" w:rsidRDefault="00536751" w:rsidP="00536751">
      <w:pPr>
        <w:pStyle w:val="maintext"/>
        <w:numPr>
          <w:ilvl w:val="0"/>
          <w:numId w:val="12"/>
        </w:numPr>
        <w:spacing w:before="0" w:after="0"/>
        <w:ind w:firstLineChars="0"/>
        <w:rPr>
          <w:lang w:val="en-US"/>
        </w:rPr>
      </w:pPr>
      <w:r>
        <w:rPr>
          <w:lang w:val="en-US"/>
        </w:rPr>
        <w:t xml:space="preserve">Likewise, the NW can pack more UEs within a given time duration based on their processing capabilities. It can also reduce CSI impairments due to delay. </w:t>
      </w:r>
      <w:r w:rsidR="00492AAF">
        <w:rPr>
          <w:lang w:val="en-US"/>
        </w:rPr>
        <w:t>However:</w:t>
      </w:r>
      <w:r w:rsidRPr="00536751">
        <w:rPr>
          <w:lang w:val="en-US"/>
        </w:rPr>
        <w:t xml:space="preserve"> </w:t>
      </w:r>
    </w:p>
    <w:p w14:paraId="7987C57B" w14:textId="1D7EAEBA" w:rsidR="003978F5" w:rsidRPr="00536751" w:rsidRDefault="00492AAF" w:rsidP="00492AAF">
      <w:pPr>
        <w:pStyle w:val="maintext"/>
        <w:numPr>
          <w:ilvl w:val="1"/>
          <w:numId w:val="12"/>
        </w:numPr>
        <w:spacing w:before="0" w:after="0"/>
        <w:ind w:firstLineChars="0"/>
        <w:rPr>
          <w:lang w:val="en-US"/>
        </w:rPr>
      </w:pPr>
      <w:r>
        <w:rPr>
          <w:lang w:val="en-US"/>
        </w:rPr>
        <w:t>I</w:t>
      </w:r>
      <w:r w:rsidR="00536751" w:rsidRPr="00536751">
        <w:rPr>
          <w:lang w:val="en-US"/>
        </w:rPr>
        <w:t xml:space="preserve">t is more difficult for gNB schedulers (which has to take into account a number of variables) to utilize this “benefit”. In fact, the various timing values will inevitably cause complication in scheduling. In practice, although the gNB may receive CSI updates more or less often depending on the capabilities, gNB will not take into account how fast the CSI is updated. Therefore, the system benefit (in terms of user TP) </w:t>
      </w:r>
      <w:r w:rsidR="007F5D95">
        <w:rPr>
          <w:lang w:val="en-US"/>
        </w:rPr>
        <w:t>seems to be</w:t>
      </w:r>
      <w:r w:rsidR="00536751" w:rsidRPr="00536751">
        <w:rPr>
          <w:lang w:val="en-US"/>
        </w:rPr>
        <w:t xml:space="preserve"> non-existent.     </w:t>
      </w:r>
    </w:p>
    <w:p w14:paraId="28B0F8A2" w14:textId="77777777" w:rsidR="00824598" w:rsidRDefault="00824598" w:rsidP="00D30DBE">
      <w:pPr>
        <w:snapToGrid w:val="0"/>
        <w:spacing w:after="0" w:line="288" w:lineRule="auto"/>
        <w:ind w:firstLine="446"/>
        <w:jc w:val="both"/>
        <w:rPr>
          <w:lang w:val="en-US"/>
        </w:rPr>
      </w:pPr>
    </w:p>
    <w:p w14:paraId="1C046BC3" w14:textId="64E370CD" w:rsidR="00824598" w:rsidRPr="00824598" w:rsidRDefault="00824598" w:rsidP="00824598">
      <w:pPr>
        <w:snapToGrid w:val="0"/>
        <w:spacing w:after="0" w:line="288" w:lineRule="auto"/>
        <w:jc w:val="both"/>
        <w:rPr>
          <w:i/>
          <w:lang w:val="en-US"/>
        </w:rPr>
      </w:pPr>
      <w:r w:rsidRPr="00824598">
        <w:rPr>
          <w:b/>
          <w:u w:val="single"/>
          <w:lang w:val="en-US"/>
        </w:rPr>
        <w:t>Observation</w:t>
      </w:r>
      <w:r>
        <w:rPr>
          <w:lang w:val="en-US"/>
        </w:rPr>
        <w:t xml:space="preserve">: </w:t>
      </w:r>
      <w:r w:rsidRPr="00824598">
        <w:rPr>
          <w:i/>
          <w:lang w:val="en-US"/>
        </w:rPr>
        <w:t xml:space="preserve">Type A/B capability designation is both redundant and without any clear benefit, yet introduces another level of complication in </w:t>
      </w:r>
      <w:r>
        <w:rPr>
          <w:i/>
          <w:lang w:val="en-US"/>
        </w:rPr>
        <w:t xml:space="preserve">already-convoluted </w:t>
      </w:r>
      <w:r w:rsidRPr="00824598">
        <w:rPr>
          <w:i/>
          <w:lang w:val="en-US"/>
        </w:rPr>
        <w:t>CSI processing</w:t>
      </w:r>
      <w:r>
        <w:rPr>
          <w:i/>
          <w:lang w:val="en-US"/>
        </w:rPr>
        <w:t xml:space="preserve"> latency specification</w:t>
      </w:r>
    </w:p>
    <w:p w14:paraId="055F233F" w14:textId="7DD2E558" w:rsidR="00824598" w:rsidRDefault="00824598" w:rsidP="00824598">
      <w:pPr>
        <w:snapToGrid w:val="0"/>
        <w:spacing w:after="0" w:line="288" w:lineRule="auto"/>
        <w:jc w:val="both"/>
        <w:rPr>
          <w:lang w:val="en-US"/>
        </w:rPr>
      </w:pPr>
    </w:p>
    <w:p w14:paraId="1EB5631F" w14:textId="1FEAA34B" w:rsidR="00824598" w:rsidRDefault="00824598" w:rsidP="00824598">
      <w:pPr>
        <w:snapToGrid w:val="0"/>
        <w:spacing w:after="0" w:line="288" w:lineRule="auto"/>
        <w:ind w:firstLine="450"/>
        <w:jc w:val="both"/>
        <w:rPr>
          <w:lang w:val="en-US"/>
        </w:rPr>
      </w:pPr>
      <w:r>
        <w:rPr>
          <w:lang w:val="en-US"/>
        </w:rPr>
        <w:t>Therefore, the following proposal is made.</w:t>
      </w:r>
    </w:p>
    <w:p w14:paraId="377B87A1" w14:textId="77777777" w:rsidR="00824598" w:rsidRDefault="00824598" w:rsidP="00824598">
      <w:pPr>
        <w:snapToGrid w:val="0"/>
        <w:spacing w:after="0" w:line="288" w:lineRule="auto"/>
        <w:jc w:val="both"/>
        <w:rPr>
          <w:lang w:val="en-US"/>
        </w:rPr>
      </w:pPr>
    </w:p>
    <w:p w14:paraId="24159B6D" w14:textId="68B3D281" w:rsidR="00824598" w:rsidRPr="00824598" w:rsidRDefault="00824598" w:rsidP="00824598">
      <w:pPr>
        <w:snapToGrid w:val="0"/>
        <w:spacing w:after="0" w:line="288" w:lineRule="auto"/>
        <w:jc w:val="both"/>
        <w:rPr>
          <w:lang w:val="en-US"/>
        </w:rPr>
      </w:pPr>
      <w:r w:rsidRPr="00824598">
        <w:rPr>
          <w:b/>
          <w:u w:val="single"/>
          <w:lang w:val="en-US"/>
        </w:rPr>
        <w:t>Proposal</w:t>
      </w:r>
      <w:r>
        <w:rPr>
          <w:lang w:val="en-US"/>
        </w:rPr>
        <w:t xml:space="preserve">: </w:t>
      </w:r>
      <w:r w:rsidRPr="00824598">
        <w:rPr>
          <w:i/>
          <w:lang w:val="en-US"/>
        </w:rPr>
        <w:t xml:space="preserve">The need for this designation needs to be reconsidered </w:t>
      </w:r>
    </w:p>
    <w:p w14:paraId="25EB1429" w14:textId="77777777" w:rsidR="00824598" w:rsidRDefault="00824598" w:rsidP="00824598">
      <w:pPr>
        <w:snapToGrid w:val="0"/>
        <w:spacing w:after="0" w:line="288" w:lineRule="auto"/>
        <w:jc w:val="both"/>
        <w:rPr>
          <w:lang w:val="en-US"/>
        </w:rPr>
      </w:pPr>
    </w:p>
    <w:p w14:paraId="00C9D252" w14:textId="2390B514" w:rsidR="008633A9" w:rsidRDefault="00824598" w:rsidP="00824598">
      <w:pPr>
        <w:snapToGrid w:val="0"/>
        <w:spacing w:after="0" w:line="288" w:lineRule="auto"/>
        <w:jc w:val="both"/>
        <w:rPr>
          <w:lang w:val="en-US"/>
        </w:rPr>
      </w:pPr>
      <w:r>
        <w:rPr>
          <w:lang w:val="en-US"/>
        </w:rPr>
        <w:t xml:space="preserve"> </w:t>
      </w:r>
    </w:p>
    <w:p w14:paraId="49B8DF10" w14:textId="712DB8F6" w:rsidR="001E4DB3" w:rsidRPr="00824598" w:rsidRDefault="001E4DB3" w:rsidP="00824598">
      <w:pPr>
        <w:pStyle w:val="Heading1"/>
        <w:spacing w:before="0" w:after="120"/>
        <w:rPr>
          <w:sz w:val="24"/>
          <w:lang w:val="en-US"/>
        </w:rPr>
      </w:pPr>
      <w:r>
        <w:rPr>
          <w:sz w:val="24"/>
          <w:lang w:val="en-US"/>
        </w:rPr>
        <w:t>Issue 2: View on open issues</w:t>
      </w:r>
    </w:p>
    <w:p w14:paraId="2DA9D91A" w14:textId="77777777" w:rsidR="00F37356" w:rsidRDefault="0080519B" w:rsidP="00824598">
      <w:pPr>
        <w:snapToGrid w:val="0"/>
        <w:spacing w:after="120" w:line="288" w:lineRule="auto"/>
        <w:ind w:firstLine="446"/>
        <w:jc w:val="both"/>
        <w:rPr>
          <w:lang w:val="en-US"/>
        </w:rPr>
      </w:pPr>
      <w:r>
        <w:rPr>
          <w:lang w:val="en-US"/>
        </w:rPr>
        <w:t>On the</w:t>
      </w:r>
      <w:r w:rsidR="00824598">
        <w:rPr>
          <w:lang w:val="en-US"/>
        </w:rPr>
        <w:t xml:space="preserve"> definition of </w:t>
      </w:r>
      <w:r w:rsidR="00F37356" w:rsidRPr="00F37356">
        <w:rPr>
          <w:u w:val="single"/>
          <w:lang w:val="en-US"/>
        </w:rPr>
        <w:t>occupied</w:t>
      </w:r>
      <w:r w:rsidR="00F37356">
        <w:rPr>
          <w:lang w:val="en-US"/>
        </w:rPr>
        <w:t xml:space="preserve"> </w:t>
      </w:r>
      <w:r w:rsidR="00824598">
        <w:rPr>
          <w:lang w:val="en-US"/>
        </w:rPr>
        <w:t xml:space="preserve">CSI processing unit (CPU – </w:t>
      </w:r>
      <w:r w:rsidR="00824598" w:rsidRPr="00824598">
        <w:rPr>
          <w:highlight w:val="yellow"/>
          <w:lang w:val="en-US"/>
        </w:rPr>
        <w:t>yellow highlight</w:t>
      </w:r>
      <w:r w:rsidR="00F37356">
        <w:rPr>
          <w:lang w:val="en-US"/>
        </w:rPr>
        <w:t>), observe that the end point is different between A-CSI and P/SP-CSI:</w:t>
      </w:r>
    </w:p>
    <w:p w14:paraId="4F5F7EA9" w14:textId="3F46E588" w:rsidR="00EA7F91" w:rsidRDefault="00F37356" w:rsidP="00F37356">
      <w:pPr>
        <w:pStyle w:val="ListParagraph"/>
        <w:numPr>
          <w:ilvl w:val="0"/>
          <w:numId w:val="14"/>
        </w:numPr>
        <w:snapToGrid w:val="0"/>
        <w:spacing w:after="120" w:line="288" w:lineRule="auto"/>
        <w:ind w:leftChars="0"/>
        <w:jc w:val="both"/>
        <w:rPr>
          <w:lang w:val="en-US"/>
        </w:rPr>
      </w:pPr>
      <w:r>
        <w:rPr>
          <w:lang w:val="en-US"/>
        </w:rPr>
        <w:t xml:space="preserve">For A-CSI, the end point is the </w:t>
      </w:r>
      <w:r w:rsidRPr="00F37356">
        <w:rPr>
          <w:i/>
          <w:lang w:val="en-US"/>
        </w:rPr>
        <w:t>last</w:t>
      </w:r>
      <w:r>
        <w:rPr>
          <w:lang w:val="en-US"/>
        </w:rPr>
        <w:t xml:space="preserve"> OFDM symbol of the PUSCH carrying the CSI report</w:t>
      </w:r>
    </w:p>
    <w:p w14:paraId="1DE079A9" w14:textId="1D7C7D36" w:rsidR="00F37356" w:rsidRDefault="00F37356" w:rsidP="00F37356">
      <w:pPr>
        <w:pStyle w:val="ListParagraph"/>
        <w:numPr>
          <w:ilvl w:val="0"/>
          <w:numId w:val="14"/>
        </w:numPr>
        <w:snapToGrid w:val="0"/>
        <w:spacing w:after="120" w:line="288" w:lineRule="auto"/>
        <w:ind w:leftChars="0"/>
        <w:jc w:val="both"/>
        <w:rPr>
          <w:lang w:val="en-US"/>
        </w:rPr>
      </w:pPr>
      <w:r>
        <w:rPr>
          <w:lang w:val="en-US"/>
        </w:rPr>
        <w:t xml:space="preserve">For P/SP-CSI, the end point is the </w:t>
      </w:r>
      <w:r w:rsidRPr="00F37356">
        <w:rPr>
          <w:i/>
          <w:lang w:val="en-US"/>
        </w:rPr>
        <w:t>first</w:t>
      </w:r>
      <w:r>
        <w:rPr>
          <w:lang w:val="en-US"/>
        </w:rPr>
        <w:t xml:space="preserve"> symbol of the UL channel carrying the CSI report (either PUCCH or PUSCH)</w:t>
      </w:r>
    </w:p>
    <w:p w14:paraId="39E41E5B" w14:textId="57AE5764" w:rsidR="00F37356" w:rsidRDefault="00F37356" w:rsidP="00F37356">
      <w:pPr>
        <w:snapToGrid w:val="0"/>
        <w:spacing w:after="120" w:line="288" w:lineRule="auto"/>
        <w:jc w:val="both"/>
        <w:rPr>
          <w:lang w:val="en-US"/>
        </w:rPr>
      </w:pPr>
      <w:r>
        <w:rPr>
          <w:lang w:val="en-US"/>
        </w:rPr>
        <w:lastRenderedPageBreak/>
        <w:t>Not only is the motivation of this difference unclear, but the choice of end point for A-CSI seems arbitrary. For example, CSI reporting on PUSCH consists of two parts where the calculation of Part 2 depends on the content of Part 1. If this is the motivation of designating the last OFDM symbol as the end point, SP-CSI can be reported on PUCCH and consists of two parts (for, e.g. Type I subband reporting).</w:t>
      </w:r>
      <w:r w:rsidR="00302099">
        <w:rPr>
          <w:lang w:val="en-US"/>
        </w:rPr>
        <w:t xml:space="preserve"> Otherwise, since the transmission of CSI reporting does not involve CSI calculation, the end point for P/SP-CSI seems to applicable to AP-CSI.</w:t>
      </w:r>
    </w:p>
    <w:p w14:paraId="34E2BD14" w14:textId="5C06BD4B" w:rsidR="00F37356" w:rsidRPr="00F37356" w:rsidRDefault="00F37356" w:rsidP="00F37356">
      <w:pPr>
        <w:snapToGrid w:val="0"/>
        <w:spacing w:after="120" w:line="288" w:lineRule="auto"/>
        <w:jc w:val="both"/>
        <w:rPr>
          <w:i/>
          <w:lang w:val="en-US"/>
        </w:rPr>
      </w:pPr>
      <w:r w:rsidRPr="00F37356">
        <w:rPr>
          <w:b/>
          <w:u w:val="single"/>
          <w:lang w:val="en-US"/>
        </w:rPr>
        <w:t>Observation</w:t>
      </w:r>
      <w:r>
        <w:rPr>
          <w:lang w:val="en-US"/>
        </w:rPr>
        <w:t xml:space="preserve">: </w:t>
      </w:r>
      <w:r w:rsidRPr="00F37356">
        <w:rPr>
          <w:i/>
          <w:lang w:val="en-US"/>
        </w:rPr>
        <w:t>The motivation for different CPU end points for A-CSI and P/SP-CSI</w:t>
      </w:r>
      <w:r w:rsidR="00302099">
        <w:rPr>
          <w:i/>
          <w:lang w:val="en-US"/>
        </w:rPr>
        <w:t xml:space="preserve"> </w:t>
      </w:r>
      <w:r w:rsidRPr="00F37356">
        <w:rPr>
          <w:i/>
          <w:lang w:val="en-US"/>
        </w:rPr>
        <w:t xml:space="preserve">is unclear. </w:t>
      </w:r>
    </w:p>
    <w:p w14:paraId="05C7F75C" w14:textId="6746F640" w:rsidR="00F37356" w:rsidRDefault="00F37356" w:rsidP="00490905">
      <w:pPr>
        <w:snapToGrid w:val="0"/>
        <w:spacing w:after="120" w:line="288" w:lineRule="auto"/>
        <w:ind w:firstLine="450"/>
        <w:jc w:val="both"/>
        <w:rPr>
          <w:lang w:val="en-US"/>
        </w:rPr>
      </w:pPr>
      <w:r>
        <w:rPr>
          <w:lang w:val="en-US"/>
        </w:rPr>
        <w:t>Therefore, the following proposal is made.</w:t>
      </w:r>
    </w:p>
    <w:p w14:paraId="4B727F5F" w14:textId="77777777" w:rsidR="00801499" w:rsidRPr="00801499" w:rsidRDefault="00F37356" w:rsidP="00F37356">
      <w:pPr>
        <w:snapToGrid w:val="0"/>
        <w:spacing w:after="120" w:line="288" w:lineRule="auto"/>
        <w:jc w:val="both"/>
        <w:rPr>
          <w:i/>
          <w:lang w:val="en-US"/>
        </w:rPr>
      </w:pPr>
      <w:r w:rsidRPr="00F37356">
        <w:rPr>
          <w:b/>
          <w:u w:val="single"/>
          <w:lang w:val="en-US"/>
        </w:rPr>
        <w:t>Proposal</w:t>
      </w:r>
      <w:r>
        <w:rPr>
          <w:lang w:val="en-US"/>
        </w:rPr>
        <w:t xml:space="preserve">: </w:t>
      </w:r>
      <w:r w:rsidR="00801499" w:rsidRPr="00801499">
        <w:rPr>
          <w:i/>
          <w:lang w:val="en-US"/>
        </w:rPr>
        <w:t>Use the same end point definition for P-CSI, SP-CSI, and AP-CSI:</w:t>
      </w:r>
    </w:p>
    <w:p w14:paraId="4BDC3D75" w14:textId="11ABFECC" w:rsidR="00F37356" w:rsidRPr="00801499" w:rsidRDefault="00801499" w:rsidP="00801499">
      <w:pPr>
        <w:pStyle w:val="ListParagraph"/>
        <w:numPr>
          <w:ilvl w:val="0"/>
          <w:numId w:val="15"/>
        </w:numPr>
        <w:snapToGrid w:val="0"/>
        <w:spacing w:after="120" w:line="288" w:lineRule="auto"/>
        <w:ind w:leftChars="0"/>
        <w:jc w:val="both"/>
        <w:rPr>
          <w:i/>
          <w:lang w:val="en-US"/>
        </w:rPr>
      </w:pPr>
      <w:r w:rsidRPr="00801499">
        <w:rPr>
          <w:i/>
          <w:lang w:val="en-US"/>
        </w:rPr>
        <w:t>The end point can be defined as the first symbol of the UL channel carrying the CSI report</w:t>
      </w:r>
    </w:p>
    <w:p w14:paraId="08B958E3" w14:textId="77777777" w:rsidR="00DA5FEA" w:rsidRDefault="00DA5FEA" w:rsidP="009B369C">
      <w:pPr>
        <w:pStyle w:val="maintext"/>
        <w:spacing w:before="0" w:after="120"/>
        <w:ind w:firstLineChars="0" w:firstLine="450"/>
        <w:rPr>
          <w:lang w:val="en-US"/>
        </w:rPr>
      </w:pPr>
    </w:p>
    <w:p w14:paraId="25CB2FB3" w14:textId="2D21E776" w:rsidR="00855E88" w:rsidRDefault="00855E88" w:rsidP="009B369C">
      <w:pPr>
        <w:pStyle w:val="maintext"/>
        <w:spacing w:before="0" w:after="120"/>
        <w:ind w:firstLineChars="0" w:firstLine="450"/>
        <w:rPr>
          <w:lang w:val="en-US"/>
        </w:rPr>
      </w:pPr>
      <w:r>
        <w:rPr>
          <w:lang w:val="en-US"/>
        </w:rPr>
        <w:t>On the conflict between the requested update of CSI reports and the number of remaining CPUs (</w:t>
      </w:r>
      <w:r w:rsidRPr="00855E88">
        <w:rPr>
          <w:highlight w:val="cyan"/>
          <w:lang w:val="en-US"/>
        </w:rPr>
        <w:t>blue highlight</w:t>
      </w:r>
      <w:r>
        <w:rPr>
          <w:lang w:val="en-US"/>
        </w:rPr>
        <w:t xml:space="preserve">), this can be perceived as CSI collision issue. Therefore, the dropping/priority rules for CSI reporting can be reused without adding even more complication to the CSI specification. </w:t>
      </w:r>
    </w:p>
    <w:p w14:paraId="1A43A5DE" w14:textId="41891151" w:rsidR="00855E88" w:rsidRDefault="00855E88" w:rsidP="00D656AF">
      <w:pPr>
        <w:pStyle w:val="maintext"/>
        <w:spacing w:before="0" w:after="120"/>
        <w:ind w:firstLineChars="0" w:firstLine="0"/>
        <w:rPr>
          <w:i/>
          <w:lang w:val="en-US"/>
        </w:rPr>
      </w:pPr>
      <w:r w:rsidRPr="00855E88">
        <w:rPr>
          <w:b/>
          <w:u w:val="single"/>
          <w:lang w:val="en-US"/>
        </w:rPr>
        <w:t>Proposal</w:t>
      </w:r>
      <w:r>
        <w:rPr>
          <w:lang w:val="en-US"/>
        </w:rPr>
        <w:t xml:space="preserve">: </w:t>
      </w:r>
      <w:r w:rsidRPr="00855E88">
        <w:rPr>
          <w:i/>
          <w:lang w:val="en-US"/>
        </w:rPr>
        <w:t>When the number of requested CSI updates exceeds the number of remaining CPUs, the UE can follow the existing CSI priority/dropping rules</w:t>
      </w:r>
    </w:p>
    <w:p w14:paraId="1F879A8D" w14:textId="083C38D5" w:rsidR="00855E88" w:rsidRPr="00DA5FEA" w:rsidRDefault="00855E88" w:rsidP="00DA5FEA">
      <w:pPr>
        <w:pStyle w:val="maintext"/>
        <w:numPr>
          <w:ilvl w:val="0"/>
          <w:numId w:val="15"/>
        </w:numPr>
        <w:spacing w:before="0" w:after="120"/>
        <w:ind w:firstLineChars="0"/>
        <w:rPr>
          <w:i/>
          <w:lang w:val="en-US"/>
        </w:rPr>
      </w:pPr>
      <w:r w:rsidRPr="00855E88">
        <w:rPr>
          <w:i/>
          <w:lang w:val="en-US"/>
        </w:rPr>
        <w:t>No additional rule should be added unless it is proven necessary</w:t>
      </w:r>
    </w:p>
    <w:p w14:paraId="4CDBF3B9" w14:textId="77777777" w:rsidR="00DA5FEA" w:rsidRDefault="00DA5FEA" w:rsidP="00DA5FEA">
      <w:pPr>
        <w:pStyle w:val="maintext"/>
        <w:spacing w:before="0" w:after="120"/>
        <w:ind w:firstLineChars="0" w:firstLine="450"/>
        <w:rPr>
          <w:lang w:val="en-US"/>
        </w:rPr>
      </w:pPr>
    </w:p>
    <w:p w14:paraId="2101219A" w14:textId="77777777" w:rsidR="006E60BE" w:rsidRDefault="00DA5FEA" w:rsidP="00DA5FEA">
      <w:pPr>
        <w:pStyle w:val="maintext"/>
        <w:spacing w:before="0" w:after="120"/>
        <w:ind w:firstLineChars="0" w:firstLine="450"/>
        <w:rPr>
          <w:lang w:val="en-US"/>
        </w:rPr>
      </w:pPr>
      <w:r>
        <w:rPr>
          <w:lang w:val="en-US"/>
        </w:rPr>
        <w:t>On the number of CPUs occupied by Ks&gt;1 NZP CSI-RS resources</w:t>
      </w:r>
      <w:r w:rsidR="006E60BE">
        <w:rPr>
          <w:lang w:val="en-US"/>
        </w:rPr>
        <w:t xml:space="preserve"> linked to one CSI report</w:t>
      </w:r>
      <w:r>
        <w:rPr>
          <w:lang w:val="en-US"/>
        </w:rPr>
        <w:t xml:space="preserve"> (</w:t>
      </w:r>
      <w:r w:rsidRPr="00DA5FEA">
        <w:rPr>
          <w:highlight w:val="magenta"/>
          <w:lang w:val="en-US"/>
        </w:rPr>
        <w:t>purple highlight</w:t>
      </w:r>
      <w:r>
        <w:rPr>
          <w:lang w:val="en-US"/>
        </w:rPr>
        <w:t>)</w:t>
      </w:r>
      <w:r w:rsidR="006E60BE">
        <w:rPr>
          <w:lang w:val="en-US"/>
        </w:rPr>
        <w:t>, this is typically associated with CRI reporting accompanied by RI/PMI/CQI (whichever applicable). In this case, CRI is used to condition the calculation of all other CSI parameters. However, a good UE implementation will calculate CRI based on the value of RI/PMI/CQI as well. Since all the CSI parameters tend to be jointly calculated in practice, the total CSI calculation load is proportional to the number of CSI-RS resources. The same can be argued for beam management where CRI is reported together with the L1-RSRP of the corresponding CSI-RS resource.</w:t>
      </w:r>
    </w:p>
    <w:p w14:paraId="4301D0F2" w14:textId="16A7667C" w:rsidR="00855E88" w:rsidRDefault="006E60BE" w:rsidP="006E60BE">
      <w:pPr>
        <w:pStyle w:val="maintext"/>
        <w:spacing w:before="0" w:after="120"/>
        <w:ind w:firstLineChars="0" w:firstLine="0"/>
        <w:rPr>
          <w:lang w:val="en-US"/>
        </w:rPr>
      </w:pPr>
      <w:r w:rsidRPr="006E60BE">
        <w:rPr>
          <w:b/>
          <w:u w:val="single"/>
          <w:lang w:val="en-US"/>
        </w:rPr>
        <w:t>Proposal</w:t>
      </w:r>
      <w:r w:rsidRPr="006E60BE">
        <w:rPr>
          <w:lang w:val="en-US"/>
        </w:rPr>
        <w:t>:</w:t>
      </w:r>
      <w:r w:rsidRPr="006E60BE">
        <w:t xml:space="preserve"> </w:t>
      </w:r>
      <w:r w:rsidRPr="006E60BE">
        <w:rPr>
          <w:i/>
        </w:rPr>
        <w:t>A CSI report linked with K</w:t>
      </w:r>
      <w:r w:rsidRPr="006E60BE">
        <w:rPr>
          <w:i/>
          <w:vertAlign w:val="subscript"/>
        </w:rPr>
        <w:t>s</w:t>
      </w:r>
      <w:r w:rsidRPr="006E60BE">
        <w:rPr>
          <w:i/>
        </w:rPr>
        <w:t xml:space="preserve"> &gt; 1 CSI-RS resources for channel measurement occupies K</w:t>
      </w:r>
      <w:r w:rsidRPr="006E60BE">
        <w:rPr>
          <w:i/>
          <w:vertAlign w:val="subscript"/>
        </w:rPr>
        <w:t xml:space="preserve">s </w:t>
      </w:r>
      <w:r>
        <w:rPr>
          <w:i/>
        </w:rPr>
        <w:t>CPUs</w:t>
      </w:r>
    </w:p>
    <w:p w14:paraId="22900D9B" w14:textId="2F134F42" w:rsidR="00246B24" w:rsidRPr="00BC11B9" w:rsidRDefault="00246B24" w:rsidP="00D30DBE">
      <w:pPr>
        <w:pStyle w:val="maintext"/>
        <w:spacing w:before="0" w:after="0"/>
        <w:ind w:firstLineChars="0" w:firstLine="0"/>
        <w:rPr>
          <w:lang w:val="en-US"/>
        </w:rPr>
      </w:pPr>
    </w:p>
    <w:p w14:paraId="5CE092A9" w14:textId="7C34B308" w:rsidR="007D656D" w:rsidRPr="00302099" w:rsidRDefault="00302099" w:rsidP="00302099">
      <w:pPr>
        <w:pStyle w:val="Heading1"/>
        <w:spacing w:before="0" w:after="120"/>
        <w:rPr>
          <w:sz w:val="24"/>
          <w:lang w:val="en-US"/>
        </w:rPr>
      </w:pPr>
      <w:r>
        <w:rPr>
          <w:sz w:val="24"/>
          <w:lang w:val="en-US"/>
        </w:rPr>
        <w:t xml:space="preserve">Conclusion </w:t>
      </w:r>
    </w:p>
    <w:p w14:paraId="74B6AD16" w14:textId="1A5279D6" w:rsidR="001147F8" w:rsidRPr="00302099" w:rsidRDefault="00302099" w:rsidP="00120FE0">
      <w:pPr>
        <w:pStyle w:val="B1"/>
        <w:spacing w:after="120" w:line="288" w:lineRule="auto"/>
      </w:pPr>
      <w:r w:rsidRPr="00302099">
        <w:t>The following observation and proposals are made in this contribution:</w:t>
      </w:r>
    </w:p>
    <w:p w14:paraId="0E2CBE8D" w14:textId="17B4EC6E" w:rsidR="00921B88" w:rsidRDefault="00D656AF" w:rsidP="00120FE0">
      <w:pPr>
        <w:spacing w:after="120" w:line="288" w:lineRule="auto"/>
        <w:rPr>
          <w:lang w:val="en-US"/>
        </w:rPr>
      </w:pPr>
      <w:r w:rsidRPr="00120FE0">
        <w:rPr>
          <w:b/>
          <w:u w:val="single"/>
          <w:lang w:val="en-US"/>
        </w:rPr>
        <w:t>Observation</w:t>
      </w:r>
      <w:r>
        <w:rPr>
          <w:lang w:val="en-US"/>
        </w:rPr>
        <w:t>:</w:t>
      </w:r>
    </w:p>
    <w:p w14:paraId="12DF019E" w14:textId="0486FBCD" w:rsidR="00D656AF" w:rsidRDefault="00120FE0" w:rsidP="00DA5FEA">
      <w:pPr>
        <w:pStyle w:val="ListParagraph"/>
        <w:numPr>
          <w:ilvl w:val="0"/>
          <w:numId w:val="15"/>
        </w:numPr>
        <w:spacing w:after="120" w:line="288" w:lineRule="auto"/>
        <w:ind w:leftChars="0"/>
        <w:rPr>
          <w:i/>
          <w:lang w:val="en-US"/>
        </w:rPr>
      </w:pPr>
      <w:r w:rsidRPr="00120FE0">
        <w:rPr>
          <w:i/>
          <w:lang w:val="en-US"/>
        </w:rPr>
        <w:t>Type A/B capability designation is both redundant and without any clear benefit, yet introduces another level of complication in already-convoluted CSI processing latency specification</w:t>
      </w:r>
    </w:p>
    <w:p w14:paraId="497688BE" w14:textId="6368AD60" w:rsidR="00DA5FEA" w:rsidRPr="00120FE0" w:rsidRDefault="00DA5FEA" w:rsidP="00DA5FEA">
      <w:pPr>
        <w:pStyle w:val="ListParagraph"/>
        <w:numPr>
          <w:ilvl w:val="0"/>
          <w:numId w:val="15"/>
        </w:numPr>
        <w:spacing w:after="120" w:line="288" w:lineRule="auto"/>
        <w:ind w:leftChars="0"/>
        <w:rPr>
          <w:i/>
          <w:lang w:val="en-US"/>
        </w:rPr>
      </w:pPr>
      <w:r w:rsidRPr="00F37356">
        <w:rPr>
          <w:i/>
          <w:lang w:val="en-US"/>
        </w:rPr>
        <w:t>The motivation for different CPU end points for A-CSI and P/SP-CSI</w:t>
      </w:r>
      <w:r>
        <w:rPr>
          <w:i/>
          <w:lang w:val="en-US"/>
        </w:rPr>
        <w:t xml:space="preserve"> </w:t>
      </w:r>
      <w:r w:rsidRPr="00F37356">
        <w:rPr>
          <w:i/>
          <w:lang w:val="en-US"/>
        </w:rPr>
        <w:t>is unclear</w:t>
      </w:r>
    </w:p>
    <w:p w14:paraId="7E03D3C0" w14:textId="77777777" w:rsidR="00120FE0" w:rsidRDefault="00120FE0" w:rsidP="00120FE0">
      <w:pPr>
        <w:spacing w:after="120" w:line="288" w:lineRule="auto"/>
        <w:rPr>
          <w:lang w:val="en-US"/>
        </w:rPr>
      </w:pPr>
    </w:p>
    <w:p w14:paraId="02CD4298" w14:textId="52C9830A" w:rsidR="00D656AF" w:rsidRPr="00302099" w:rsidRDefault="00D656AF" w:rsidP="00120FE0">
      <w:pPr>
        <w:spacing w:after="120" w:line="288" w:lineRule="auto"/>
        <w:rPr>
          <w:lang w:val="en-US"/>
        </w:rPr>
      </w:pPr>
      <w:r w:rsidRPr="00120FE0">
        <w:rPr>
          <w:b/>
          <w:u w:val="single"/>
          <w:lang w:val="en-US"/>
        </w:rPr>
        <w:t>Proposal</w:t>
      </w:r>
      <w:r>
        <w:rPr>
          <w:lang w:val="en-US"/>
        </w:rPr>
        <w:t>:</w:t>
      </w:r>
    </w:p>
    <w:p w14:paraId="7EEB0184" w14:textId="77777777" w:rsidR="00DA5FEA" w:rsidRPr="00DA5FEA" w:rsidRDefault="00DA5FEA" w:rsidP="00DA5FEA">
      <w:pPr>
        <w:pStyle w:val="maintext"/>
        <w:numPr>
          <w:ilvl w:val="0"/>
          <w:numId w:val="17"/>
        </w:numPr>
        <w:spacing w:before="0" w:after="120"/>
        <w:ind w:firstLineChars="0"/>
        <w:rPr>
          <w:lang w:val="en-US"/>
        </w:rPr>
      </w:pPr>
      <w:r w:rsidRPr="00824598">
        <w:rPr>
          <w:i/>
          <w:lang w:val="en-US"/>
        </w:rPr>
        <w:t>The need for this designation needs to be reconsidered</w:t>
      </w:r>
    </w:p>
    <w:p w14:paraId="47C644FF" w14:textId="77777777" w:rsidR="00DA5FEA" w:rsidRPr="00DA5FEA" w:rsidRDefault="00DA5FEA" w:rsidP="00DA5FEA">
      <w:pPr>
        <w:pStyle w:val="maintext"/>
        <w:numPr>
          <w:ilvl w:val="0"/>
          <w:numId w:val="17"/>
        </w:numPr>
        <w:spacing w:before="0" w:after="120"/>
        <w:ind w:firstLineChars="0"/>
        <w:rPr>
          <w:lang w:val="en-US"/>
        </w:rPr>
      </w:pPr>
      <w:r w:rsidRPr="00DA5FEA">
        <w:rPr>
          <w:i/>
          <w:lang w:val="en-US"/>
        </w:rPr>
        <w:t>Use the same end point definition for P-CSI, SP-CSI, and AP-CSI:</w:t>
      </w:r>
    </w:p>
    <w:p w14:paraId="69162DCD" w14:textId="23EFF63D" w:rsidR="00DA5FEA" w:rsidRPr="00DA5FEA" w:rsidRDefault="00DA5FEA" w:rsidP="00DA5FEA">
      <w:pPr>
        <w:pStyle w:val="maintext"/>
        <w:numPr>
          <w:ilvl w:val="1"/>
          <w:numId w:val="17"/>
        </w:numPr>
        <w:spacing w:before="0" w:after="120"/>
        <w:ind w:firstLineChars="0"/>
        <w:rPr>
          <w:lang w:val="en-US"/>
        </w:rPr>
      </w:pPr>
      <w:r w:rsidRPr="00DA5FEA">
        <w:rPr>
          <w:i/>
          <w:lang w:val="en-US"/>
        </w:rPr>
        <w:t>The end point can be defined as the first symbol of the UL channel carrying the CSI report</w:t>
      </w:r>
    </w:p>
    <w:p w14:paraId="3F317AC0" w14:textId="77777777" w:rsidR="00DA5FEA" w:rsidRDefault="00DA5FEA" w:rsidP="00DA5FEA">
      <w:pPr>
        <w:pStyle w:val="maintext"/>
        <w:numPr>
          <w:ilvl w:val="0"/>
          <w:numId w:val="17"/>
        </w:numPr>
        <w:spacing w:before="0" w:after="120"/>
        <w:ind w:firstLineChars="0"/>
        <w:rPr>
          <w:i/>
          <w:lang w:val="en-US"/>
        </w:rPr>
      </w:pPr>
      <w:r w:rsidRPr="00855E88">
        <w:rPr>
          <w:i/>
          <w:lang w:val="en-US"/>
        </w:rPr>
        <w:t>When the number of requested CSI updates exceeds the number of remaining CPUs, the UE can follow the existing CSI priority/dropping rules</w:t>
      </w:r>
    </w:p>
    <w:p w14:paraId="1567246B" w14:textId="5529C9D9" w:rsidR="00DA5FEA" w:rsidRPr="00DA5FEA" w:rsidRDefault="00DA5FEA" w:rsidP="00DA5FEA">
      <w:pPr>
        <w:pStyle w:val="maintext"/>
        <w:numPr>
          <w:ilvl w:val="1"/>
          <w:numId w:val="17"/>
        </w:numPr>
        <w:spacing w:before="0" w:after="120"/>
        <w:ind w:firstLineChars="0"/>
        <w:rPr>
          <w:i/>
          <w:lang w:val="en-US"/>
        </w:rPr>
      </w:pPr>
      <w:r w:rsidRPr="00DA5FEA">
        <w:rPr>
          <w:i/>
          <w:lang w:val="en-US"/>
        </w:rPr>
        <w:t>No additional rule should be added unless it is proven necessary</w:t>
      </w:r>
    </w:p>
    <w:p w14:paraId="03DF0734" w14:textId="61972764" w:rsidR="00726E42" w:rsidRPr="006E60BE" w:rsidRDefault="006E60BE" w:rsidP="00120FE0">
      <w:pPr>
        <w:pStyle w:val="maintext"/>
        <w:numPr>
          <w:ilvl w:val="0"/>
          <w:numId w:val="17"/>
        </w:numPr>
        <w:spacing w:before="0" w:after="120"/>
        <w:ind w:firstLineChars="0"/>
        <w:rPr>
          <w:lang w:val="en-US"/>
        </w:rPr>
      </w:pPr>
      <w:r w:rsidRPr="006E60BE">
        <w:rPr>
          <w:i/>
        </w:rPr>
        <w:t>A CSI report linked with K</w:t>
      </w:r>
      <w:r w:rsidRPr="006E60BE">
        <w:rPr>
          <w:i/>
          <w:vertAlign w:val="subscript"/>
        </w:rPr>
        <w:t>s</w:t>
      </w:r>
      <w:r w:rsidRPr="006E60BE">
        <w:rPr>
          <w:i/>
        </w:rPr>
        <w:t xml:space="preserve"> &gt; 1 CSI-RS resources for channel measurement occupies K</w:t>
      </w:r>
      <w:r w:rsidRPr="006E60BE">
        <w:rPr>
          <w:i/>
          <w:vertAlign w:val="subscript"/>
        </w:rPr>
        <w:t xml:space="preserve">s </w:t>
      </w:r>
      <w:r>
        <w:rPr>
          <w:i/>
        </w:rPr>
        <w:t>CPUs</w:t>
      </w:r>
    </w:p>
    <w:p w14:paraId="4EACC1ED" w14:textId="65BED326" w:rsidR="000F762B" w:rsidRPr="008D6268" w:rsidRDefault="000F762B" w:rsidP="00D30DBE">
      <w:pPr>
        <w:pStyle w:val="Heading1"/>
        <w:numPr>
          <w:ilvl w:val="0"/>
          <w:numId w:val="0"/>
        </w:numPr>
        <w:snapToGrid w:val="0"/>
        <w:spacing w:before="0" w:after="0"/>
        <w:rPr>
          <w:sz w:val="24"/>
          <w:lang w:val="en-US"/>
        </w:rPr>
      </w:pPr>
      <w:r w:rsidRPr="008D6268">
        <w:rPr>
          <w:sz w:val="24"/>
          <w:lang w:val="en-US"/>
        </w:rPr>
        <w:lastRenderedPageBreak/>
        <w:t>References</w:t>
      </w:r>
    </w:p>
    <w:p w14:paraId="0FD16662" w14:textId="6526FC7A" w:rsidR="000C66F1" w:rsidRPr="00836647" w:rsidRDefault="000C66F1" w:rsidP="00D30DBE">
      <w:pPr>
        <w:pStyle w:val="2222"/>
        <w:numPr>
          <w:ilvl w:val="0"/>
          <w:numId w:val="5"/>
        </w:numPr>
        <w:spacing w:after="0" w:line="288" w:lineRule="auto"/>
        <w:ind w:left="357" w:firstLineChars="0" w:hanging="357"/>
        <w:rPr>
          <w:rFonts w:cs="Times New Roman"/>
          <w:lang w:val="en-US" w:eastAsia="ko-KR"/>
        </w:rPr>
      </w:pPr>
      <w:bookmarkStart w:id="3" w:name="_Ref510452664"/>
      <w:bookmarkStart w:id="4" w:name="_Ref458614461"/>
      <w:r>
        <w:rPr>
          <w:rFonts w:cs="Times New Roman"/>
          <w:lang w:val="en-US" w:eastAsia="ko-KR"/>
        </w:rPr>
        <w:t>3GPP RAN1#92</w:t>
      </w:r>
      <w:r w:rsidR="007F477D">
        <w:rPr>
          <w:rFonts w:cs="Times New Roman"/>
          <w:lang w:val="en-US" w:eastAsia="ko-KR"/>
        </w:rPr>
        <w:t>bis</w:t>
      </w:r>
      <w:r>
        <w:rPr>
          <w:rFonts w:cs="Times New Roman"/>
          <w:lang w:val="en-US" w:eastAsia="ko-KR"/>
        </w:rPr>
        <w:t>, Chairman Notes</w:t>
      </w:r>
      <w:bookmarkEnd w:id="3"/>
    </w:p>
    <w:p w14:paraId="32535D27" w14:textId="5ED6C2C7" w:rsidR="00D772A3" w:rsidRPr="00836647" w:rsidRDefault="007F477D" w:rsidP="00D30DBE">
      <w:pPr>
        <w:pStyle w:val="2222"/>
        <w:numPr>
          <w:ilvl w:val="0"/>
          <w:numId w:val="5"/>
        </w:numPr>
        <w:spacing w:after="0" w:line="288" w:lineRule="auto"/>
        <w:ind w:left="357" w:firstLineChars="0" w:hanging="357"/>
        <w:rPr>
          <w:rFonts w:cs="Times New Roman"/>
          <w:lang w:val="en-US" w:eastAsia="ko-KR"/>
        </w:rPr>
      </w:pPr>
      <w:bookmarkStart w:id="5" w:name="_Ref510452674"/>
      <w:r>
        <w:rPr>
          <w:rFonts w:cs="Times New Roman"/>
          <w:lang w:val="en-US" w:eastAsia="ko-KR"/>
        </w:rPr>
        <w:t>3GPP,</w:t>
      </w:r>
      <w:r w:rsidR="0094538F">
        <w:rPr>
          <w:rFonts w:cs="Times New Roman"/>
          <w:lang w:val="en-US" w:eastAsia="ko-KR"/>
        </w:rPr>
        <w:t xml:space="preserve"> </w:t>
      </w:r>
      <w:r>
        <w:rPr>
          <w:rFonts w:cs="Times New Roman"/>
          <w:lang w:val="en-US" w:eastAsia="ko-KR"/>
        </w:rPr>
        <w:t xml:space="preserve">R1-1705796, Nokia, CR for </w:t>
      </w:r>
      <w:r w:rsidR="000C66F1">
        <w:rPr>
          <w:rFonts w:cs="Times New Roman"/>
          <w:lang w:val="en-US" w:eastAsia="ko-KR"/>
        </w:rPr>
        <w:t>TS38.214 V15.1.0</w:t>
      </w:r>
      <w:bookmarkEnd w:id="5"/>
    </w:p>
    <w:bookmarkEnd w:id="4"/>
    <w:p w14:paraId="782294B9" w14:textId="77777777" w:rsidR="002B3B3B" w:rsidRPr="00836647" w:rsidRDefault="002B3B3B" w:rsidP="00D30DBE">
      <w:pPr>
        <w:pStyle w:val="2222"/>
        <w:spacing w:after="0" w:line="288" w:lineRule="auto"/>
        <w:ind w:left="357" w:firstLineChars="0" w:firstLine="0"/>
        <w:rPr>
          <w:rFonts w:cs="Times New Roman"/>
          <w:lang w:val="en-US" w:eastAsia="ko-KR"/>
        </w:rPr>
      </w:pPr>
    </w:p>
    <w:sectPr w:rsidR="002B3B3B" w:rsidRPr="0083664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60593" w14:textId="77777777" w:rsidR="003F7360" w:rsidRDefault="003F7360">
      <w:r>
        <w:separator/>
      </w:r>
    </w:p>
  </w:endnote>
  <w:endnote w:type="continuationSeparator" w:id="0">
    <w:p w14:paraId="075A4C19" w14:textId="77777777" w:rsidR="003F7360" w:rsidRDefault="003F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B7377" w14:textId="77777777" w:rsidR="003F7360" w:rsidRDefault="003F7360">
      <w:r>
        <w:separator/>
      </w:r>
    </w:p>
  </w:footnote>
  <w:footnote w:type="continuationSeparator" w:id="0">
    <w:p w14:paraId="268CE3F4" w14:textId="77777777" w:rsidR="003F7360" w:rsidRDefault="003F73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7F92"/>
    <w:multiLevelType w:val="hybridMultilevel"/>
    <w:tmpl w:val="E7BCB8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607622C"/>
    <w:multiLevelType w:val="hybridMultilevel"/>
    <w:tmpl w:val="61D81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2E76A14"/>
    <w:multiLevelType w:val="hybridMultilevel"/>
    <w:tmpl w:val="8F5A0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33557"/>
    <w:multiLevelType w:val="hybridMultilevel"/>
    <w:tmpl w:val="2D880B0C"/>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B5D375B"/>
    <w:multiLevelType w:val="hybridMultilevel"/>
    <w:tmpl w:val="A2263DC8"/>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0" w15:restartNumberingAfterBreak="0">
    <w:nsid w:val="49B617D2"/>
    <w:multiLevelType w:val="hybridMultilevel"/>
    <w:tmpl w:val="C99A9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B66314"/>
    <w:multiLevelType w:val="hybridMultilevel"/>
    <w:tmpl w:val="2D880B0C"/>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7F90EC7"/>
    <w:multiLevelType w:val="hybridMultilevel"/>
    <w:tmpl w:val="3DC8A73A"/>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F735E3"/>
    <w:multiLevelType w:val="hybridMultilevel"/>
    <w:tmpl w:val="FED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7"/>
  </w:num>
  <w:num w:numId="3">
    <w:abstractNumId w:val="12"/>
  </w:num>
  <w:num w:numId="4">
    <w:abstractNumId w:val="16"/>
  </w:num>
  <w:num w:numId="5">
    <w:abstractNumId w:val="2"/>
  </w:num>
  <w:num w:numId="6">
    <w:abstractNumId w:val="14"/>
  </w:num>
  <w:num w:numId="7">
    <w:abstractNumId w:val="10"/>
  </w:num>
  <w:num w:numId="8">
    <w:abstractNumId w:val="9"/>
  </w:num>
  <w:num w:numId="9">
    <w:abstractNumId w:val="4"/>
  </w:num>
  <w:num w:numId="10">
    <w:abstractNumId w:val="11"/>
  </w:num>
  <w:num w:numId="11">
    <w:abstractNumId w:val="8"/>
  </w:num>
  <w:num w:numId="12">
    <w:abstractNumId w:val="6"/>
  </w:num>
  <w:num w:numId="13">
    <w:abstractNumId w:val="15"/>
  </w:num>
  <w:num w:numId="14">
    <w:abstractNumId w:val="13"/>
  </w:num>
  <w:num w:numId="15">
    <w:abstractNumId w:val="0"/>
  </w:num>
  <w:num w:numId="16">
    <w:abstractNumId w:val="3"/>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4A09"/>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ADF"/>
    <w:rsid w:val="00087EEE"/>
    <w:rsid w:val="00087F06"/>
    <w:rsid w:val="000902E8"/>
    <w:rsid w:val="0009060A"/>
    <w:rsid w:val="00090892"/>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C66F1"/>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4E03"/>
    <w:rsid w:val="000F5D16"/>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7F8"/>
    <w:rsid w:val="00114EB4"/>
    <w:rsid w:val="001155B8"/>
    <w:rsid w:val="001173EB"/>
    <w:rsid w:val="00117B15"/>
    <w:rsid w:val="00117EB7"/>
    <w:rsid w:val="00120B93"/>
    <w:rsid w:val="00120FE0"/>
    <w:rsid w:val="00121508"/>
    <w:rsid w:val="0012156A"/>
    <w:rsid w:val="00121AC2"/>
    <w:rsid w:val="0012303A"/>
    <w:rsid w:val="00123B51"/>
    <w:rsid w:val="0012430D"/>
    <w:rsid w:val="00124411"/>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9E8"/>
    <w:rsid w:val="00167D7B"/>
    <w:rsid w:val="00167F3F"/>
    <w:rsid w:val="0017033E"/>
    <w:rsid w:val="00170CD5"/>
    <w:rsid w:val="00171E74"/>
    <w:rsid w:val="00172663"/>
    <w:rsid w:val="00175268"/>
    <w:rsid w:val="00176B67"/>
    <w:rsid w:val="00180AD4"/>
    <w:rsid w:val="00181899"/>
    <w:rsid w:val="00182E06"/>
    <w:rsid w:val="00184848"/>
    <w:rsid w:val="001850D6"/>
    <w:rsid w:val="00185DD7"/>
    <w:rsid w:val="00186FB0"/>
    <w:rsid w:val="001877EE"/>
    <w:rsid w:val="001911AC"/>
    <w:rsid w:val="0019161B"/>
    <w:rsid w:val="00192E87"/>
    <w:rsid w:val="0019426E"/>
    <w:rsid w:val="0019499E"/>
    <w:rsid w:val="00196998"/>
    <w:rsid w:val="00197778"/>
    <w:rsid w:val="00197BA4"/>
    <w:rsid w:val="001A0007"/>
    <w:rsid w:val="001A2884"/>
    <w:rsid w:val="001A3681"/>
    <w:rsid w:val="001A3AFD"/>
    <w:rsid w:val="001A3EC6"/>
    <w:rsid w:val="001A53DF"/>
    <w:rsid w:val="001A56C7"/>
    <w:rsid w:val="001B010D"/>
    <w:rsid w:val="001B1FAD"/>
    <w:rsid w:val="001B26D3"/>
    <w:rsid w:val="001B2C23"/>
    <w:rsid w:val="001B620C"/>
    <w:rsid w:val="001B7B86"/>
    <w:rsid w:val="001B7DB7"/>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4DB3"/>
    <w:rsid w:val="001E5959"/>
    <w:rsid w:val="001E6796"/>
    <w:rsid w:val="001E71E1"/>
    <w:rsid w:val="001F1669"/>
    <w:rsid w:val="001F2638"/>
    <w:rsid w:val="001F3815"/>
    <w:rsid w:val="001F3BD8"/>
    <w:rsid w:val="001F4519"/>
    <w:rsid w:val="001F5199"/>
    <w:rsid w:val="001F5AAC"/>
    <w:rsid w:val="001F6F91"/>
    <w:rsid w:val="001F7B02"/>
    <w:rsid w:val="001F7C2B"/>
    <w:rsid w:val="00202049"/>
    <w:rsid w:val="00202279"/>
    <w:rsid w:val="00202BE0"/>
    <w:rsid w:val="002044FD"/>
    <w:rsid w:val="00204B0A"/>
    <w:rsid w:val="00205935"/>
    <w:rsid w:val="00205DF1"/>
    <w:rsid w:val="0021177B"/>
    <w:rsid w:val="0021231B"/>
    <w:rsid w:val="002128BC"/>
    <w:rsid w:val="002129E4"/>
    <w:rsid w:val="0021354A"/>
    <w:rsid w:val="00213E3A"/>
    <w:rsid w:val="00214221"/>
    <w:rsid w:val="0021488F"/>
    <w:rsid w:val="0021595D"/>
    <w:rsid w:val="002162C1"/>
    <w:rsid w:val="002164F7"/>
    <w:rsid w:val="002167F6"/>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2872"/>
    <w:rsid w:val="00233386"/>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6B24"/>
    <w:rsid w:val="0024758D"/>
    <w:rsid w:val="002477FF"/>
    <w:rsid w:val="00250D21"/>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6BB"/>
    <w:rsid w:val="002757AF"/>
    <w:rsid w:val="0027602A"/>
    <w:rsid w:val="00277F82"/>
    <w:rsid w:val="00280698"/>
    <w:rsid w:val="00280A79"/>
    <w:rsid w:val="00280D04"/>
    <w:rsid w:val="00280DEA"/>
    <w:rsid w:val="00281030"/>
    <w:rsid w:val="00281634"/>
    <w:rsid w:val="002823A4"/>
    <w:rsid w:val="00282DB7"/>
    <w:rsid w:val="002830B5"/>
    <w:rsid w:val="00283135"/>
    <w:rsid w:val="002831F2"/>
    <w:rsid w:val="002831F6"/>
    <w:rsid w:val="00284524"/>
    <w:rsid w:val="002852BE"/>
    <w:rsid w:val="0028637B"/>
    <w:rsid w:val="0028638F"/>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3DAC"/>
    <w:rsid w:val="002B4C6E"/>
    <w:rsid w:val="002B52C6"/>
    <w:rsid w:val="002B57DB"/>
    <w:rsid w:val="002B680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2099"/>
    <w:rsid w:val="003029EE"/>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4F18"/>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0893"/>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978F5"/>
    <w:rsid w:val="003A43B7"/>
    <w:rsid w:val="003A4806"/>
    <w:rsid w:val="003A5945"/>
    <w:rsid w:val="003A650F"/>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5368"/>
    <w:rsid w:val="003D79CD"/>
    <w:rsid w:val="003E079D"/>
    <w:rsid w:val="003E0FEE"/>
    <w:rsid w:val="003E1753"/>
    <w:rsid w:val="003E2779"/>
    <w:rsid w:val="003E633B"/>
    <w:rsid w:val="003E7707"/>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60"/>
    <w:rsid w:val="003F7398"/>
    <w:rsid w:val="0040074E"/>
    <w:rsid w:val="00401F93"/>
    <w:rsid w:val="0040329D"/>
    <w:rsid w:val="00404B4A"/>
    <w:rsid w:val="00405213"/>
    <w:rsid w:val="0040633D"/>
    <w:rsid w:val="004107E6"/>
    <w:rsid w:val="00410E0A"/>
    <w:rsid w:val="00412EC0"/>
    <w:rsid w:val="00415FDF"/>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38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0905"/>
    <w:rsid w:val="00492AAF"/>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66B1"/>
    <w:rsid w:val="004A73B7"/>
    <w:rsid w:val="004B02A2"/>
    <w:rsid w:val="004B0763"/>
    <w:rsid w:val="004B0F71"/>
    <w:rsid w:val="004B2890"/>
    <w:rsid w:val="004B37FF"/>
    <w:rsid w:val="004B38E1"/>
    <w:rsid w:val="004B3FBF"/>
    <w:rsid w:val="004B461B"/>
    <w:rsid w:val="004B4C96"/>
    <w:rsid w:val="004B7DB5"/>
    <w:rsid w:val="004C1AC1"/>
    <w:rsid w:val="004C2115"/>
    <w:rsid w:val="004C4315"/>
    <w:rsid w:val="004C48A5"/>
    <w:rsid w:val="004C5D06"/>
    <w:rsid w:val="004C657C"/>
    <w:rsid w:val="004C7550"/>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4F2AC5"/>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4F20"/>
    <w:rsid w:val="00515A75"/>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6751"/>
    <w:rsid w:val="00537F42"/>
    <w:rsid w:val="00540B35"/>
    <w:rsid w:val="00540BAC"/>
    <w:rsid w:val="00541207"/>
    <w:rsid w:val="00542041"/>
    <w:rsid w:val="005434F9"/>
    <w:rsid w:val="0054367D"/>
    <w:rsid w:val="0054620D"/>
    <w:rsid w:val="0055167A"/>
    <w:rsid w:val="0055394F"/>
    <w:rsid w:val="00553AF5"/>
    <w:rsid w:val="00555F2F"/>
    <w:rsid w:val="0056246C"/>
    <w:rsid w:val="00563D95"/>
    <w:rsid w:val="00567B39"/>
    <w:rsid w:val="00572E2F"/>
    <w:rsid w:val="005742D7"/>
    <w:rsid w:val="005744E6"/>
    <w:rsid w:val="00574A59"/>
    <w:rsid w:val="00574D57"/>
    <w:rsid w:val="005750FD"/>
    <w:rsid w:val="00575276"/>
    <w:rsid w:val="00575742"/>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2C1"/>
    <w:rsid w:val="00597F38"/>
    <w:rsid w:val="005A11CB"/>
    <w:rsid w:val="005A1CF9"/>
    <w:rsid w:val="005A1D16"/>
    <w:rsid w:val="005A1F16"/>
    <w:rsid w:val="005A243A"/>
    <w:rsid w:val="005A25A5"/>
    <w:rsid w:val="005A25AE"/>
    <w:rsid w:val="005A2BF4"/>
    <w:rsid w:val="005A490C"/>
    <w:rsid w:val="005A4C2A"/>
    <w:rsid w:val="005A73AC"/>
    <w:rsid w:val="005A7427"/>
    <w:rsid w:val="005B0563"/>
    <w:rsid w:val="005B1CAB"/>
    <w:rsid w:val="005B2ADD"/>
    <w:rsid w:val="005B2AE8"/>
    <w:rsid w:val="005B334E"/>
    <w:rsid w:val="005B33D7"/>
    <w:rsid w:val="005B3F28"/>
    <w:rsid w:val="005B5596"/>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05B"/>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D3A"/>
    <w:rsid w:val="00621018"/>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1F44"/>
    <w:rsid w:val="00662CFD"/>
    <w:rsid w:val="00662EA7"/>
    <w:rsid w:val="00662FB7"/>
    <w:rsid w:val="006634B8"/>
    <w:rsid w:val="00665EE3"/>
    <w:rsid w:val="006663DD"/>
    <w:rsid w:val="006666D6"/>
    <w:rsid w:val="006676C8"/>
    <w:rsid w:val="006678AE"/>
    <w:rsid w:val="00670268"/>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2936"/>
    <w:rsid w:val="00694A86"/>
    <w:rsid w:val="00694BC6"/>
    <w:rsid w:val="00694CEE"/>
    <w:rsid w:val="00696206"/>
    <w:rsid w:val="00696E55"/>
    <w:rsid w:val="006A0925"/>
    <w:rsid w:val="006A25EB"/>
    <w:rsid w:val="006A2613"/>
    <w:rsid w:val="006A2D38"/>
    <w:rsid w:val="006A4C34"/>
    <w:rsid w:val="006A5A47"/>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0BE"/>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08A"/>
    <w:rsid w:val="00725549"/>
    <w:rsid w:val="00726E42"/>
    <w:rsid w:val="00727363"/>
    <w:rsid w:val="00731509"/>
    <w:rsid w:val="007321FF"/>
    <w:rsid w:val="00732DA0"/>
    <w:rsid w:val="00732EEB"/>
    <w:rsid w:val="007347E0"/>
    <w:rsid w:val="00735463"/>
    <w:rsid w:val="007368E4"/>
    <w:rsid w:val="007373F3"/>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1202"/>
    <w:rsid w:val="007B299C"/>
    <w:rsid w:val="007B29A2"/>
    <w:rsid w:val="007B2A97"/>
    <w:rsid w:val="007B3ED7"/>
    <w:rsid w:val="007B49B4"/>
    <w:rsid w:val="007B5D84"/>
    <w:rsid w:val="007B6146"/>
    <w:rsid w:val="007C1FEB"/>
    <w:rsid w:val="007C25EB"/>
    <w:rsid w:val="007C3731"/>
    <w:rsid w:val="007C5842"/>
    <w:rsid w:val="007C6231"/>
    <w:rsid w:val="007C7A46"/>
    <w:rsid w:val="007C7CD0"/>
    <w:rsid w:val="007D10F8"/>
    <w:rsid w:val="007D3572"/>
    <w:rsid w:val="007D3B92"/>
    <w:rsid w:val="007D4D76"/>
    <w:rsid w:val="007D5084"/>
    <w:rsid w:val="007D656D"/>
    <w:rsid w:val="007D76AA"/>
    <w:rsid w:val="007D79CB"/>
    <w:rsid w:val="007D7A62"/>
    <w:rsid w:val="007E1D9C"/>
    <w:rsid w:val="007E42C7"/>
    <w:rsid w:val="007E57D0"/>
    <w:rsid w:val="007E63F4"/>
    <w:rsid w:val="007E7FB0"/>
    <w:rsid w:val="007F037E"/>
    <w:rsid w:val="007F1CD2"/>
    <w:rsid w:val="007F400E"/>
    <w:rsid w:val="007F477D"/>
    <w:rsid w:val="007F4F5F"/>
    <w:rsid w:val="007F5D95"/>
    <w:rsid w:val="007F6A35"/>
    <w:rsid w:val="007F75CB"/>
    <w:rsid w:val="007F76E5"/>
    <w:rsid w:val="00800FF4"/>
    <w:rsid w:val="00801499"/>
    <w:rsid w:val="00802A3E"/>
    <w:rsid w:val="00802B57"/>
    <w:rsid w:val="0080308A"/>
    <w:rsid w:val="00804239"/>
    <w:rsid w:val="0080482F"/>
    <w:rsid w:val="00804EB4"/>
    <w:rsid w:val="0080519B"/>
    <w:rsid w:val="0080578A"/>
    <w:rsid w:val="00806712"/>
    <w:rsid w:val="00806F56"/>
    <w:rsid w:val="00807B70"/>
    <w:rsid w:val="0081007A"/>
    <w:rsid w:val="00810FF3"/>
    <w:rsid w:val="00812A05"/>
    <w:rsid w:val="00812B7C"/>
    <w:rsid w:val="0081357E"/>
    <w:rsid w:val="00814AD0"/>
    <w:rsid w:val="00814EE4"/>
    <w:rsid w:val="00815694"/>
    <w:rsid w:val="00816202"/>
    <w:rsid w:val="008166DC"/>
    <w:rsid w:val="00820C32"/>
    <w:rsid w:val="00822B88"/>
    <w:rsid w:val="00822F8F"/>
    <w:rsid w:val="00824242"/>
    <w:rsid w:val="00824598"/>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88"/>
    <w:rsid w:val="00855EBE"/>
    <w:rsid w:val="00856E1F"/>
    <w:rsid w:val="00860184"/>
    <w:rsid w:val="00860ECC"/>
    <w:rsid w:val="00861ED9"/>
    <w:rsid w:val="00862A8D"/>
    <w:rsid w:val="00863213"/>
    <w:rsid w:val="008633A9"/>
    <w:rsid w:val="0086401C"/>
    <w:rsid w:val="008640F9"/>
    <w:rsid w:val="00864E80"/>
    <w:rsid w:val="00866E62"/>
    <w:rsid w:val="008673DC"/>
    <w:rsid w:val="00867425"/>
    <w:rsid w:val="008677FE"/>
    <w:rsid w:val="0086788A"/>
    <w:rsid w:val="00872047"/>
    <w:rsid w:val="0087249F"/>
    <w:rsid w:val="00872B7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2AFC"/>
    <w:rsid w:val="008C3FDD"/>
    <w:rsid w:val="008C567E"/>
    <w:rsid w:val="008C5D63"/>
    <w:rsid w:val="008C7A40"/>
    <w:rsid w:val="008D324A"/>
    <w:rsid w:val="008D390E"/>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8F732D"/>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B88"/>
    <w:rsid w:val="00921C98"/>
    <w:rsid w:val="0092441A"/>
    <w:rsid w:val="00924866"/>
    <w:rsid w:val="0092530C"/>
    <w:rsid w:val="00925AA2"/>
    <w:rsid w:val="009301B8"/>
    <w:rsid w:val="00931156"/>
    <w:rsid w:val="00931E59"/>
    <w:rsid w:val="009322F2"/>
    <w:rsid w:val="00933BB5"/>
    <w:rsid w:val="0093725F"/>
    <w:rsid w:val="00937E33"/>
    <w:rsid w:val="00942715"/>
    <w:rsid w:val="009446EA"/>
    <w:rsid w:val="0094538F"/>
    <w:rsid w:val="0094691E"/>
    <w:rsid w:val="00946AF3"/>
    <w:rsid w:val="00947445"/>
    <w:rsid w:val="009502CE"/>
    <w:rsid w:val="0095220B"/>
    <w:rsid w:val="00952316"/>
    <w:rsid w:val="00952A68"/>
    <w:rsid w:val="00952B7C"/>
    <w:rsid w:val="009532C0"/>
    <w:rsid w:val="00953B5A"/>
    <w:rsid w:val="00953F0D"/>
    <w:rsid w:val="00954215"/>
    <w:rsid w:val="00954A84"/>
    <w:rsid w:val="009564A8"/>
    <w:rsid w:val="00956822"/>
    <w:rsid w:val="00961421"/>
    <w:rsid w:val="00961A4B"/>
    <w:rsid w:val="0096225A"/>
    <w:rsid w:val="009623EE"/>
    <w:rsid w:val="0096247D"/>
    <w:rsid w:val="00964D62"/>
    <w:rsid w:val="00964FE6"/>
    <w:rsid w:val="00965D17"/>
    <w:rsid w:val="00967D6D"/>
    <w:rsid w:val="009700AD"/>
    <w:rsid w:val="00972D70"/>
    <w:rsid w:val="00975CC7"/>
    <w:rsid w:val="00976F41"/>
    <w:rsid w:val="00977E64"/>
    <w:rsid w:val="00980278"/>
    <w:rsid w:val="00980425"/>
    <w:rsid w:val="0098068D"/>
    <w:rsid w:val="009824CA"/>
    <w:rsid w:val="00982CC7"/>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69C"/>
    <w:rsid w:val="009B37A5"/>
    <w:rsid w:val="009B40B4"/>
    <w:rsid w:val="009B4837"/>
    <w:rsid w:val="009B7747"/>
    <w:rsid w:val="009B78C4"/>
    <w:rsid w:val="009B7F8D"/>
    <w:rsid w:val="009C09A4"/>
    <w:rsid w:val="009C25C6"/>
    <w:rsid w:val="009C2DD9"/>
    <w:rsid w:val="009C3A0D"/>
    <w:rsid w:val="009C43E2"/>
    <w:rsid w:val="009C483E"/>
    <w:rsid w:val="009C51F2"/>
    <w:rsid w:val="009C614B"/>
    <w:rsid w:val="009C6B5D"/>
    <w:rsid w:val="009C7129"/>
    <w:rsid w:val="009C770F"/>
    <w:rsid w:val="009D0202"/>
    <w:rsid w:val="009D0769"/>
    <w:rsid w:val="009D0F6C"/>
    <w:rsid w:val="009D1438"/>
    <w:rsid w:val="009D15E4"/>
    <w:rsid w:val="009D17C2"/>
    <w:rsid w:val="009D26AB"/>
    <w:rsid w:val="009D3087"/>
    <w:rsid w:val="009D3BBD"/>
    <w:rsid w:val="009D45C5"/>
    <w:rsid w:val="009E2872"/>
    <w:rsid w:val="009E2DAA"/>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85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30"/>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C7880"/>
    <w:rsid w:val="00AD058B"/>
    <w:rsid w:val="00AD0FDB"/>
    <w:rsid w:val="00AD3DB5"/>
    <w:rsid w:val="00AD568E"/>
    <w:rsid w:val="00AD5F6E"/>
    <w:rsid w:val="00AD5F7B"/>
    <w:rsid w:val="00AD6148"/>
    <w:rsid w:val="00AD6CA7"/>
    <w:rsid w:val="00AD7755"/>
    <w:rsid w:val="00AE0192"/>
    <w:rsid w:val="00AE18B3"/>
    <w:rsid w:val="00AE2D81"/>
    <w:rsid w:val="00AE34E8"/>
    <w:rsid w:val="00AE367C"/>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20F4"/>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5786"/>
    <w:rsid w:val="00B2681C"/>
    <w:rsid w:val="00B325F5"/>
    <w:rsid w:val="00B32D75"/>
    <w:rsid w:val="00B33290"/>
    <w:rsid w:val="00B3361F"/>
    <w:rsid w:val="00B339CD"/>
    <w:rsid w:val="00B342AC"/>
    <w:rsid w:val="00B410F3"/>
    <w:rsid w:val="00B42710"/>
    <w:rsid w:val="00B429AD"/>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5B12"/>
    <w:rsid w:val="00B66CC5"/>
    <w:rsid w:val="00B67BFC"/>
    <w:rsid w:val="00B7077E"/>
    <w:rsid w:val="00B712A8"/>
    <w:rsid w:val="00B71576"/>
    <w:rsid w:val="00B71CD5"/>
    <w:rsid w:val="00B71D72"/>
    <w:rsid w:val="00B71D97"/>
    <w:rsid w:val="00B72FE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4B22"/>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351B"/>
    <w:rsid w:val="00BC5ECA"/>
    <w:rsid w:val="00BC60B9"/>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6495"/>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3D6C"/>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0522"/>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6B73"/>
    <w:rsid w:val="00D17572"/>
    <w:rsid w:val="00D17DCE"/>
    <w:rsid w:val="00D20825"/>
    <w:rsid w:val="00D21563"/>
    <w:rsid w:val="00D217ED"/>
    <w:rsid w:val="00D22569"/>
    <w:rsid w:val="00D22912"/>
    <w:rsid w:val="00D22CEF"/>
    <w:rsid w:val="00D2719E"/>
    <w:rsid w:val="00D2759E"/>
    <w:rsid w:val="00D27B3D"/>
    <w:rsid w:val="00D3051E"/>
    <w:rsid w:val="00D30DBE"/>
    <w:rsid w:val="00D31D6A"/>
    <w:rsid w:val="00D32097"/>
    <w:rsid w:val="00D33009"/>
    <w:rsid w:val="00D33ACD"/>
    <w:rsid w:val="00D348E4"/>
    <w:rsid w:val="00D409E6"/>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6AF"/>
    <w:rsid w:val="00D656E6"/>
    <w:rsid w:val="00D65BEE"/>
    <w:rsid w:val="00D66AA4"/>
    <w:rsid w:val="00D675D0"/>
    <w:rsid w:val="00D701A1"/>
    <w:rsid w:val="00D70C18"/>
    <w:rsid w:val="00D71842"/>
    <w:rsid w:val="00D72E1A"/>
    <w:rsid w:val="00D74EF6"/>
    <w:rsid w:val="00D772A3"/>
    <w:rsid w:val="00D8023F"/>
    <w:rsid w:val="00D82B0E"/>
    <w:rsid w:val="00D84E2B"/>
    <w:rsid w:val="00D8585C"/>
    <w:rsid w:val="00D869E9"/>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4CB9"/>
    <w:rsid w:val="00DA5683"/>
    <w:rsid w:val="00DA5FEA"/>
    <w:rsid w:val="00DA711A"/>
    <w:rsid w:val="00DB11AA"/>
    <w:rsid w:val="00DB11F4"/>
    <w:rsid w:val="00DB14D9"/>
    <w:rsid w:val="00DB16EA"/>
    <w:rsid w:val="00DB18A3"/>
    <w:rsid w:val="00DB20BE"/>
    <w:rsid w:val="00DB27F9"/>
    <w:rsid w:val="00DB3288"/>
    <w:rsid w:val="00DB3772"/>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000D"/>
    <w:rsid w:val="00DE135B"/>
    <w:rsid w:val="00DE13AB"/>
    <w:rsid w:val="00DE1C7E"/>
    <w:rsid w:val="00DE2C04"/>
    <w:rsid w:val="00DE31AD"/>
    <w:rsid w:val="00DE4619"/>
    <w:rsid w:val="00DE714A"/>
    <w:rsid w:val="00DF27CE"/>
    <w:rsid w:val="00DF2CB8"/>
    <w:rsid w:val="00DF353D"/>
    <w:rsid w:val="00DF3A66"/>
    <w:rsid w:val="00DF3E32"/>
    <w:rsid w:val="00DF4AAC"/>
    <w:rsid w:val="00DF6CE1"/>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64B"/>
    <w:rsid w:val="00E3384C"/>
    <w:rsid w:val="00E34E86"/>
    <w:rsid w:val="00E35478"/>
    <w:rsid w:val="00E359CA"/>
    <w:rsid w:val="00E36626"/>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3FF7"/>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41"/>
    <w:rsid w:val="00EA2847"/>
    <w:rsid w:val="00EA39E8"/>
    <w:rsid w:val="00EA4766"/>
    <w:rsid w:val="00EA4B34"/>
    <w:rsid w:val="00EA5A4D"/>
    <w:rsid w:val="00EA633E"/>
    <w:rsid w:val="00EA6792"/>
    <w:rsid w:val="00EA6C38"/>
    <w:rsid w:val="00EA76B8"/>
    <w:rsid w:val="00EA773E"/>
    <w:rsid w:val="00EA7A98"/>
    <w:rsid w:val="00EA7F91"/>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27A7"/>
    <w:rsid w:val="00F0387E"/>
    <w:rsid w:val="00F03B43"/>
    <w:rsid w:val="00F040F9"/>
    <w:rsid w:val="00F06541"/>
    <w:rsid w:val="00F070D6"/>
    <w:rsid w:val="00F07EF5"/>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57DB"/>
    <w:rsid w:val="00F370D1"/>
    <w:rsid w:val="00F37356"/>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2FB"/>
    <w:rsid w:val="00F63B0A"/>
    <w:rsid w:val="00F63DC4"/>
    <w:rsid w:val="00F63E12"/>
    <w:rsid w:val="00F6537B"/>
    <w:rsid w:val="00F66D2F"/>
    <w:rsid w:val="00F67546"/>
    <w:rsid w:val="00F70310"/>
    <w:rsid w:val="00F71912"/>
    <w:rsid w:val="00F72EFE"/>
    <w:rsid w:val="00F735BB"/>
    <w:rsid w:val="00F74937"/>
    <w:rsid w:val="00F7496A"/>
    <w:rsid w:val="00F774C1"/>
    <w:rsid w:val="00F809BC"/>
    <w:rsid w:val="00F82A79"/>
    <w:rsid w:val="00F82E96"/>
    <w:rsid w:val="00F82F26"/>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6BB0"/>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A54"/>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9A65E6C-B53F-4BFA-B4DD-83D9A9E8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 ?? Char,????? Char,???? Char,Lista1 Char,列出段落 Char"/>
    <w:link w:val="ListParagraph"/>
    <w:uiPriority w:val="34"/>
    <w:qFormat/>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0">
    <w:name w:val="b1"/>
    <w:basedOn w:val="Normal"/>
    <w:rsid w:val="00B71D97"/>
    <w:pPr>
      <w:ind w:left="568" w:hanging="284"/>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8175156">
      <w:bodyDiv w:val="1"/>
      <w:marLeft w:val="0"/>
      <w:marRight w:val="0"/>
      <w:marTop w:val="0"/>
      <w:marBottom w:val="0"/>
      <w:divBdr>
        <w:top w:val="none" w:sz="0" w:space="0" w:color="auto"/>
        <w:left w:val="none" w:sz="0" w:space="0" w:color="auto"/>
        <w:bottom w:val="none" w:sz="0" w:space="0" w:color="auto"/>
        <w:right w:val="none" w:sz="0" w:space="0" w:color="auto"/>
      </w:divBdr>
    </w:div>
    <w:div w:id="389621789">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72308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905913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2B2CD-C0C2-4F35-A051-D5B19E9F1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6295</TotalTime>
  <Pages>4</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92</cp:revision>
  <cp:lastPrinted>2012-03-15T11:36:00Z</cp:lastPrinted>
  <dcterms:created xsi:type="dcterms:W3CDTF">2018-01-10T21:02:00Z</dcterms:created>
  <dcterms:modified xsi:type="dcterms:W3CDTF">2018-05-10T21:43:00Z</dcterms:modified>
</cp:coreProperties>
</file>